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10247" w14:textId="77777777" w:rsidR="00A50F7B" w:rsidRPr="00A50F7B" w:rsidRDefault="00A50F7B">
      <w:pPr>
        <w:rPr>
          <w:b/>
        </w:rPr>
      </w:pPr>
      <w:r w:rsidRPr="00A50F7B">
        <w:rPr>
          <w:b/>
        </w:rPr>
        <w:t>PROPHETS - ( prophētēs , Strong's G4396 )</w:t>
      </w:r>
    </w:p>
    <w:p w14:paraId="03B13EFB" w14:textId="77777777" w:rsidR="00A50F7B" w:rsidRDefault="00A50F7B">
      <w:r w:rsidRPr="00A50F7B">
        <w:rPr>
          <w:b/>
        </w:rPr>
        <w:t>Summary:</w:t>
      </w:r>
    </w:p>
    <w:p w14:paraId="41C9C6DA" w14:textId="77777777" w:rsidR="00A50F7B" w:rsidRDefault="00A50F7B">
      <w:r>
        <w:t>In Ephesians 2:20, "prophets" refers to New Testament prophets who, alongside the apostles, received and proclaimed direct revelation from God to lay the doctrinal foundation of the early church. Derived from pro ("before" or "forth") and phēmi ("to speak"), a prophet is literally one who speaks forth on behalf of another. In this architectural metaphor, these early Christian prophets functioned not merely as foretellers of future events, but as inspired truth-tellers whose authoritative proclamations of the mystery of Christ served as the bedrock upon which the household of God is built.</w:t>
      </w:r>
    </w:p>
    <w:p w14:paraId="74DE5E5A" w14:textId="77777777" w:rsidR="00A50F7B" w:rsidRDefault="00A50F7B"/>
    <w:p w14:paraId="11D695A3" w14:textId="77777777" w:rsidR="00A50F7B" w:rsidRDefault="00A50F7B">
      <w:r w:rsidRPr="00A50F7B">
        <w:rPr>
          <w:b/>
        </w:rPr>
        <w:t>Full Study:</w:t>
      </w:r>
    </w:p>
    <w:p w14:paraId="70375A44" w14:textId="77777777" w:rsidR="00A50F7B" w:rsidRDefault="00A50F7B"/>
    <w:p w14:paraId="168ECA8E" w14:textId="77777777" w:rsidR="00A50F7B" w:rsidRPr="00A50F7B" w:rsidRDefault="00A50F7B">
      <w:pPr>
        <w:rPr>
          <w:b/>
        </w:rPr>
      </w:pPr>
      <w:r w:rsidRPr="00A50F7B">
        <w:rPr>
          <w:b/>
        </w:rPr>
        <w:t xml:space="preserve"> 1. Word Picture / Background</w:t>
      </w:r>
    </w:p>
    <w:p w14:paraId="7EFD7A21" w14:textId="77777777" w:rsidR="00A50F7B" w:rsidRDefault="00A50F7B">
      <w:r>
        <w:t xml:space="preserve">The Greek noun prophētēs is a compound of the prefix pro- (which can mean "before," "in front of," or "on behalf of") and the verb phēmi ("to speak"). </w:t>
      </w:r>
    </w:p>
    <w:p w14:paraId="5D434E4E" w14:textId="77777777" w:rsidR="00A50F7B" w:rsidRDefault="00A50F7B">
      <w:r>
        <w:t>• In classical Greek literature, a prophētēs was an interpreter or spokesperson for a deity, particularly one who communicated the cryptic messages of pagan oracles to the public. The core concept is not primarily predicting future events (foretelling) but acting as an authorized spokesperson who delivers another's message (forthtelling).</w:t>
      </w:r>
    </w:p>
    <w:p w14:paraId="7A1FEC29" w14:textId="77777777" w:rsidR="00A50F7B" w:rsidRDefault="00A50F7B">
      <w:r>
        <w:t>• In the Septuagint, the Greek translation of the Old Testament, prophētēs translates the Hebrew nabî’, designating those called by God to declare His words to Israel, serving as His mouthpieces.</w:t>
      </w:r>
    </w:p>
    <w:p w14:paraId="35B3DB54" w14:textId="77777777" w:rsidR="00A50F7B" w:rsidRDefault="00A50F7B">
      <w:r>
        <w:t>• The Holy Spirit adopted this term in the New Testament to describe individuals chosen to speak divine revelation under the direct influence of the Holy Spirit.</w:t>
      </w:r>
    </w:p>
    <w:p w14:paraId="4FF1F7DC" w14:textId="77777777" w:rsidR="00A50F7B" w:rsidRDefault="00A50F7B"/>
    <w:p w14:paraId="10BEA4AB" w14:textId="77777777" w:rsidR="00A50F7B" w:rsidRPr="00A50F7B" w:rsidRDefault="00A50F7B">
      <w:pPr>
        <w:rPr>
          <w:b/>
        </w:rPr>
      </w:pPr>
      <w:r w:rsidRPr="00A50F7B">
        <w:rPr>
          <w:b/>
        </w:rPr>
        <w:t xml:space="preserve"> 2. Meaning / Lexical Definition</w:t>
      </w:r>
    </w:p>
    <w:p w14:paraId="7CBFDD41" w14:textId="77777777" w:rsidR="00A50F7B" w:rsidRDefault="00A50F7B">
      <w:r>
        <w:t xml:space="preserve">A prophētēs is one who is filled with the Spirit of God and speaks as His representative, delivering divine revelations, warnings, exhortations, and instructions. </w:t>
      </w:r>
    </w:p>
    <w:p w14:paraId="6797FC19" w14:textId="77777777" w:rsidR="00A50F7B" w:rsidRDefault="00A50F7B">
      <w:r>
        <w:t>• The word signifies an inspired speaker who communicates God's will and truth to humanity.</w:t>
      </w:r>
    </w:p>
    <w:p w14:paraId="4CAF4417" w14:textId="77777777" w:rsidR="00A50F7B" w:rsidRDefault="00A50F7B">
      <w:r>
        <w:t>• In the specific context of the Pauline epistles, prophētēs often denotes a distinct class of gifted individuals in the New Testament church who, along with the apostles, received direct revelations of the mystery of Christ to guide the church during its formative stage.</w:t>
      </w:r>
    </w:p>
    <w:p w14:paraId="7AD40D9A" w14:textId="77777777" w:rsidR="00A50F7B" w:rsidRDefault="00A50F7B"/>
    <w:p w14:paraId="341AD8B0" w14:textId="77777777" w:rsidR="00A50F7B" w:rsidRPr="00A50F7B" w:rsidRDefault="00A50F7B">
      <w:pPr>
        <w:rPr>
          <w:b/>
        </w:rPr>
      </w:pPr>
      <w:r w:rsidRPr="00A50F7B">
        <w:rPr>
          <w:b/>
        </w:rPr>
        <w:t xml:space="preserve"> 3. Usage and Word Pictures</w:t>
      </w:r>
    </w:p>
    <w:p w14:paraId="04F7A8A4" w14:textId="77777777" w:rsidR="00A50F7B" w:rsidRDefault="00A50F7B">
      <w:r>
        <w:t xml:space="preserve">In Ephesians 2:19-22, Paul employs a vivid architectural word picture to describe the church as a "holy temple" and a "dwelling place of God." </w:t>
      </w:r>
    </w:p>
    <w:p w14:paraId="2C0D40BE" w14:textId="77777777" w:rsidR="00A50F7B" w:rsidRDefault="00A50F7B">
      <w:r>
        <w:t>• The Foundation (themelios): The church is "built on the foundation of the apostles and prophets." In ancient architecture, the foundation must be laid once at the very beginning of a building project. It must be solid, stable, and unyielding to support the entire superstructure. The prophets, alongside the apostles, laid this foundation by receiving and teaching the authoritative, inspired truth of the gospel.</w:t>
      </w:r>
    </w:p>
    <w:p w14:paraId="13799676" w14:textId="77777777" w:rsidR="00A50F7B" w:rsidRDefault="00A50F7B">
      <w:r>
        <w:t>• The Cornerstone (akrogōniaios): Jesus Christ is the "chief cornerstone," the primary stone that aligns, secures, and holds the entire foundation and building together. The prophets' work was entirely aligned with and dependent upon Christ.</w:t>
      </w:r>
    </w:p>
    <w:p w14:paraId="3A8DF3C0" w14:textId="77777777" w:rsidR="00A50F7B" w:rsidRDefault="00A50F7B"/>
    <w:p w14:paraId="72CCE024" w14:textId="77777777" w:rsidR="00A50F7B" w:rsidRPr="00A50F7B" w:rsidRDefault="00A50F7B">
      <w:pPr>
        <w:rPr>
          <w:b/>
        </w:rPr>
      </w:pPr>
      <w:r w:rsidRPr="00A50F7B">
        <w:rPr>
          <w:b/>
        </w:rPr>
        <w:t xml:space="preserve"> 4. Theological Implications</w:t>
      </w:r>
    </w:p>
    <w:p w14:paraId="38BFCBA6" w14:textId="77777777" w:rsidR="00A50F7B" w:rsidRDefault="00A50F7B">
      <w:r>
        <w:t>The identity and function of these prophets carry profound theological significance:</w:t>
      </w:r>
    </w:p>
    <w:p w14:paraId="30F481D6" w14:textId="77777777" w:rsidR="00A50F7B" w:rsidRDefault="00A50F7B">
      <w:r>
        <w:t>• New Testament Identity: While some interpreters suggest Paul refers to Old Testament prophets, the word order ("apostles and prophets"), the parallel in Ephesians 3:5 ("revealed by the Spirit to His holy apostles and prophets"), and the list in Ephesians 4:11 ("some to be apostles, some prophets...") strongly demonstrate that these are New Testament prophets.</w:t>
      </w:r>
    </w:p>
    <w:p w14:paraId="2F25C31D" w14:textId="77777777" w:rsidR="00A50F7B" w:rsidRDefault="00A50F7B">
      <w:r>
        <w:t>• The Completed Foundation: Because a foundation is laid only once at the beginning of construction, the revelatory office of the apostle and prophet was temporary and foundational. Once the authoritative standards of Christian doctrine were established and recorded in the New Testament canon, the need for foundational, revelatory prophecy ceased.</w:t>
      </w:r>
    </w:p>
    <w:p w14:paraId="56BAF73E" w14:textId="77777777" w:rsidR="00A50F7B" w:rsidRDefault="00A50F7B">
      <w:r>
        <w:t>• Revelation of the Mystery: These New Testament prophets received direct, unmediated revelation from the Holy Spirit to explain the "mystery" of the church—specifically, the radical truth that Gentiles are equal co-heirs with Jews in the one body of Christ.</w:t>
      </w:r>
    </w:p>
    <w:p w14:paraId="5DABD8D8" w14:textId="77777777" w:rsidR="00A50F7B" w:rsidRDefault="00A50F7B"/>
    <w:p w14:paraId="24AAAFB6" w14:textId="77777777" w:rsidR="00A50F7B" w:rsidRPr="00A50F7B" w:rsidRDefault="00A50F7B">
      <w:pPr>
        <w:rPr>
          <w:b/>
        </w:rPr>
      </w:pPr>
      <w:r w:rsidRPr="00A50F7B">
        <w:rPr>
          <w:b/>
        </w:rPr>
        <w:t xml:space="preserve"> 5. Contextual Nuance in the Passage</w:t>
      </w:r>
    </w:p>
    <w:p w14:paraId="43239968" w14:textId="77777777" w:rsidR="00A50F7B" w:rsidRDefault="00A50F7B">
      <w:r>
        <w:t>In Ephesians 2:20, the Greek text shares a single definite article between "apostles" and "prophets" (tōn apostolōn kai prophētōn). This grammatical link indicates that these two offices work in close, unified partnership. They form a single foundational category of ministry.</w:t>
      </w:r>
    </w:p>
    <w:p w14:paraId="47C0FEC7" w14:textId="77777777" w:rsidR="00A50F7B" w:rsidRDefault="00A50F7B">
      <w:r>
        <w:t>• The prophets are not the foundation themselves in isolation, but their inspired teaching and proclamation of the gospel constitutes the foundation.</w:t>
      </w:r>
    </w:p>
    <w:p w14:paraId="51FAE385" w14:textId="77777777" w:rsidR="00A50F7B" w:rsidRDefault="00A50F7B">
      <w:r>
        <w:t>• In a context where Jewish and Gentile believers were being joined together into "one new man," these prophets played a vital role in navigating this transition, assuring the early believers that this unified spiritual temple was indeed the design of God.</w:t>
      </w:r>
    </w:p>
    <w:p w14:paraId="20F74D3F" w14:textId="77777777" w:rsidR="00A50F7B" w:rsidRDefault="00A50F7B"/>
    <w:p w14:paraId="4A5B1AE4" w14:textId="77777777" w:rsidR="00A50F7B" w:rsidRPr="00A50F7B" w:rsidRDefault="00A50F7B">
      <w:pPr>
        <w:rPr>
          <w:b/>
        </w:rPr>
      </w:pPr>
      <w:r w:rsidRPr="00A50F7B">
        <w:rPr>
          <w:b/>
        </w:rPr>
        <w:t xml:space="preserve"> 6. Key Uses in Other Verses (NKJV)</w:t>
      </w:r>
    </w:p>
    <w:p w14:paraId="24236EBA" w14:textId="77777777" w:rsidR="00A50F7B" w:rsidRDefault="00A50F7B">
      <w:r>
        <w:t>• Ephesians 3:5 - "...which in other ages was not made known to the sons of men, as it has now been revealed by the Spirit to His holy apostles and prophets..."</w:t>
      </w:r>
    </w:p>
    <w:p w14:paraId="7E5B9D7F" w14:textId="77777777" w:rsidR="00A50F7B" w:rsidRDefault="00A50F7B">
      <w:r>
        <w:t>• Ephesians 4:11 - "And He Himself gave some to be apostles, some prophets, some evangelists, and some pastors and teachers,"</w:t>
      </w:r>
    </w:p>
    <w:p w14:paraId="1BB61FBA" w14:textId="77777777" w:rsidR="00A50F7B" w:rsidRDefault="00A50F7B">
      <w:r>
        <w:t>• Acts 11:27 - "And in these days prophets came from Jerusalem to Antioch."</w:t>
      </w:r>
    </w:p>
    <w:p w14:paraId="34EBEF86" w14:textId="77777777" w:rsidR="00A50F7B" w:rsidRDefault="00A50F7B">
      <w:r>
        <w:t>• 1 Corinthians 12:28 - "And God has appointed these in the church: first apostles, second prophets, third teachers, after that miracles, then gifts of healings, helps, administrations, varieties of tongues."</w:t>
      </w:r>
    </w:p>
    <w:p w14:paraId="5A50B00F" w14:textId="77777777" w:rsidR="00A50F7B" w:rsidRDefault="00A50F7B"/>
    <w:p w14:paraId="647F1B1F" w14:textId="77777777" w:rsidR="00A50F7B" w:rsidRPr="00A50F7B" w:rsidRDefault="00A50F7B">
      <w:pPr>
        <w:rPr>
          <w:b/>
        </w:rPr>
      </w:pPr>
      <w:r w:rsidRPr="00A50F7B">
        <w:rPr>
          <w:b/>
        </w:rPr>
        <w:t xml:space="preserve"> 7. Other Relevant Insights</w:t>
      </w:r>
    </w:p>
    <w:p w14:paraId="7B404EC6" w14:textId="77777777" w:rsidR="00A50F7B" w:rsidRDefault="00A50F7B">
      <w:r>
        <w:t>True New Testament prophets stood in sharp contrast to false prophets (pseudoprophētēs), who spoke from their own deceitful hearts. A true prophētēs was recognized by their submission to apostolic doctrine and the lordship of Jesus Christ. Their ministry was designed not to bring chaotic or subjective novelties, but to build up, encourage, and console the church in perfect alignment with the chief cornerstone.</w:t>
      </w:r>
    </w:p>
    <w:p w14:paraId="6D1AEBF3" w14:textId="77777777" w:rsidR="00A50F7B" w:rsidRDefault="00A50F7B"/>
    <w:p w14:paraId="3CDACA61" w14:textId="77777777" w:rsidR="00A50F7B" w:rsidRPr="00A50F7B" w:rsidRDefault="00A50F7B">
      <w:pPr>
        <w:rPr>
          <w:b/>
        </w:rPr>
      </w:pPr>
      <w:r w:rsidRPr="00A50F7B">
        <w:rPr>
          <w:b/>
        </w:rPr>
        <w:t xml:space="preserve"> 8. References</w:t>
      </w:r>
    </w:p>
    <w:p w14:paraId="3092C3E1" w14:textId="77777777" w:rsidR="00A50F7B" w:rsidRDefault="00A50F7B">
      <w:r>
        <w:t>• Bauer, Walter, Frederick W. Danker, William F. Arndt, and F. Wilbur Gingrich. A Greek-English Lexicon of the New Testament and Other Early Christian Literature.</w:t>
      </w:r>
    </w:p>
    <w:p w14:paraId="09716403" w14:textId="77777777" w:rsidR="00A50F7B" w:rsidRDefault="00A50F7B">
      <w:r>
        <w:t>• Kittel, Gerhard, and Gerhard Friedrich, eds. Theological Dictionary of the New Testament.</w:t>
      </w:r>
    </w:p>
    <w:p w14:paraId="5E166F53" w14:textId="77777777" w:rsidR="00A50F7B" w:rsidRDefault="00A50F7B">
      <w:r>
        <w:t>• Vine, W.E. Vine's Expository Dictionary of New Testament Words.</w:t>
      </w:r>
    </w:p>
    <w:p w14:paraId="1DB9B1C0" w14:textId="77777777" w:rsidR="00A50F7B" w:rsidRDefault="00A50F7B">
      <w:r>
        <w:t>• Zodhiates, Spiros. The Complete Word Study Dictionary: New Testament.</w:t>
      </w:r>
    </w:p>
    <w:p w14:paraId="77E4CA1E" w14:textId="77777777" w:rsidR="004C5552" w:rsidRDefault="00A50F7B">
      <w:r>
        <w:t>• Wood, A. Skevington. "Ephesians." In The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F7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0F7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BFBF9"/>
  <w15:chartTrackingRefBased/>
  <w15:docId w15:val="{43CE3E58-3CD4-4133-B19C-6DF97F6C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0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0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F7B"/>
    <w:rPr>
      <w:rFonts w:eastAsiaTheme="majorEastAsia" w:cstheme="majorBidi"/>
      <w:color w:val="272727" w:themeColor="text1" w:themeTint="D8"/>
    </w:rPr>
  </w:style>
  <w:style w:type="paragraph" w:styleId="Title">
    <w:name w:val="Title"/>
    <w:basedOn w:val="Normal"/>
    <w:next w:val="Normal"/>
    <w:link w:val="TitleChar"/>
    <w:uiPriority w:val="10"/>
    <w:qFormat/>
    <w:rsid w:val="00A50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F7B"/>
    <w:pPr>
      <w:spacing w:before="160"/>
      <w:jc w:val="center"/>
    </w:pPr>
    <w:rPr>
      <w:i/>
      <w:iCs/>
      <w:color w:val="404040" w:themeColor="text1" w:themeTint="BF"/>
    </w:rPr>
  </w:style>
  <w:style w:type="character" w:customStyle="1" w:styleId="QuoteChar">
    <w:name w:val="Quote Char"/>
    <w:basedOn w:val="DefaultParagraphFont"/>
    <w:link w:val="Quote"/>
    <w:uiPriority w:val="29"/>
    <w:rsid w:val="00A50F7B"/>
    <w:rPr>
      <w:i/>
      <w:iCs/>
      <w:color w:val="404040" w:themeColor="text1" w:themeTint="BF"/>
    </w:rPr>
  </w:style>
  <w:style w:type="paragraph" w:styleId="ListParagraph">
    <w:name w:val="List Paragraph"/>
    <w:basedOn w:val="Normal"/>
    <w:uiPriority w:val="34"/>
    <w:qFormat/>
    <w:rsid w:val="00A50F7B"/>
    <w:pPr>
      <w:ind w:left="720"/>
      <w:contextualSpacing/>
    </w:pPr>
  </w:style>
  <w:style w:type="character" w:styleId="IntenseEmphasis">
    <w:name w:val="Intense Emphasis"/>
    <w:basedOn w:val="DefaultParagraphFont"/>
    <w:uiPriority w:val="21"/>
    <w:qFormat/>
    <w:rsid w:val="00A50F7B"/>
    <w:rPr>
      <w:i/>
      <w:iCs/>
      <w:color w:val="2E74B5" w:themeColor="accent1" w:themeShade="BF"/>
    </w:rPr>
  </w:style>
  <w:style w:type="paragraph" w:styleId="IntenseQuote">
    <w:name w:val="Intense Quote"/>
    <w:basedOn w:val="Normal"/>
    <w:next w:val="Normal"/>
    <w:link w:val="IntenseQuoteChar"/>
    <w:uiPriority w:val="30"/>
    <w:qFormat/>
    <w:rsid w:val="00A50F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0F7B"/>
    <w:rPr>
      <w:i/>
      <w:iCs/>
      <w:color w:val="2E74B5" w:themeColor="accent1" w:themeShade="BF"/>
    </w:rPr>
  </w:style>
  <w:style w:type="character" w:styleId="IntenseReference">
    <w:name w:val="Intense Reference"/>
    <w:basedOn w:val="DefaultParagraphFont"/>
    <w:uiPriority w:val="32"/>
    <w:qFormat/>
    <w:rsid w:val="00A50F7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5268</Characters>
  <Application>Microsoft Office Word</Application>
  <DocSecurity>0</DocSecurity>
  <Lines>101</Lines>
  <Paragraphs>55</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