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3452" w14:textId="77777777" w:rsidR="00312EC4" w:rsidRPr="00312EC4" w:rsidRDefault="00312EC4">
      <w:pPr>
        <w:rPr>
          <w:b/>
        </w:rPr>
      </w:pPr>
      <w:r w:rsidRPr="00312EC4">
        <w:rPr>
          <w:b/>
        </w:rPr>
        <w:t>FAITH - ( pistis , Strong's G4102 )</w:t>
      </w:r>
    </w:p>
    <w:p w14:paraId="5F74FB7E" w14:textId="77777777" w:rsidR="00312EC4" w:rsidRDefault="00312EC4">
      <w:r w:rsidRPr="00312EC4">
        <w:rPr>
          <w:b/>
        </w:rPr>
        <w:t>Summary:</w:t>
      </w:r>
    </w:p>
    <w:p w14:paraId="131E4827" w14:textId="77777777" w:rsidR="00312EC4" w:rsidRDefault="00312EC4">
      <w:r>
        <w:t>In Ephesians 2:8, the noun pistis represents the instrumental channel through which a sinner receives God’s free gift of salvation. It is not a meritorious work that earns God's favor, nor is it a mere intellectual assent to historical facts. Instead, pistis is a divinely enabled, wholehearted reliance, trust, and personal confidence in the person and finished work of Jesus Christ. Through this faith, the unmerited grace of God is applied to the believer, transferring them from death to life.</w:t>
      </w:r>
    </w:p>
    <w:p w14:paraId="4B2CE7AD" w14:textId="77777777" w:rsidR="00312EC4" w:rsidRDefault="00312EC4"/>
    <w:p w14:paraId="414AA924" w14:textId="77777777" w:rsidR="00312EC4" w:rsidRDefault="00312EC4">
      <w:r w:rsidRPr="00312EC4">
        <w:rPr>
          <w:b/>
        </w:rPr>
        <w:t>Full Study:</w:t>
      </w:r>
    </w:p>
    <w:p w14:paraId="204E35B3" w14:textId="77777777" w:rsidR="00312EC4" w:rsidRDefault="00312EC4"/>
    <w:p w14:paraId="7E2D1768" w14:textId="77777777" w:rsidR="00312EC4" w:rsidRPr="00312EC4" w:rsidRDefault="00312EC4">
      <w:pPr>
        <w:rPr>
          <w:b/>
        </w:rPr>
      </w:pPr>
      <w:r w:rsidRPr="00312EC4">
        <w:rPr>
          <w:b/>
        </w:rPr>
        <w:t>1. Word Picture / Background</w:t>
      </w:r>
    </w:p>
    <w:p w14:paraId="7396E66B" w14:textId="77777777" w:rsidR="00312EC4" w:rsidRDefault="00312EC4">
      <w:r>
        <w:t>• Pistis is derived from the verb peitho, which means to persuade, win over, or be convinced. Historically, the word-picture behind pistis is that of being so thoroughly convinced of someone's character and reliability that you are willing to cast your entire weight upon them.</w:t>
      </w:r>
    </w:p>
    <w:p w14:paraId="2C1983C5" w14:textId="77777777" w:rsidR="00312EC4" w:rsidRDefault="00312EC4">
      <w:r>
        <w:t xml:space="preserve">In secular Greek literature and the Greco-Roman world, the word carried strong relational and legal connotations. It described a pledge of fidelity, a guarantee, or the trust established between two covenantal partners. It was the bond that kept relationships intact. </w:t>
      </w:r>
    </w:p>
    <w:p w14:paraId="4B8BA17B" w14:textId="77777777" w:rsidR="00312EC4" w:rsidRDefault="00312EC4">
      <w:r>
        <w:t>In the context of the New Testament, this background illuminates faith not as an abstract, mystical feeling, but as a concrete, relational trust. It is the picture of a destitute person stretching out empty hands to receive a gift of absolute charity, or a drowning person clinging to a rescuer.</w:t>
      </w:r>
    </w:p>
    <w:p w14:paraId="22305A62" w14:textId="77777777" w:rsidR="00312EC4" w:rsidRDefault="00312EC4"/>
    <w:p w14:paraId="3A6FF4A3" w14:textId="77777777" w:rsidR="00312EC4" w:rsidRPr="00312EC4" w:rsidRDefault="00312EC4">
      <w:pPr>
        <w:rPr>
          <w:b/>
        </w:rPr>
      </w:pPr>
      <w:r w:rsidRPr="00312EC4">
        <w:rPr>
          <w:b/>
        </w:rPr>
        <w:t>2. Meaning / Lexical Definition</w:t>
      </w:r>
    </w:p>
    <w:p w14:paraId="1595C51B" w14:textId="77777777" w:rsidR="00312EC4" w:rsidRDefault="00312EC4">
      <w:r>
        <w:t>• Pistis has a clear and rich semantic range in biblical Greek:</w:t>
      </w:r>
    </w:p>
    <w:p w14:paraId="7619F431" w14:textId="77777777" w:rsidR="00312EC4" w:rsidRDefault="00312EC4">
      <w:r>
        <w:t>• Active trust and reliance: A personal confidence in God and His promises, resulting in a commitment of the will.</w:t>
      </w:r>
    </w:p>
    <w:p w14:paraId="6222F0DB" w14:textId="77777777" w:rsidR="00312EC4" w:rsidRDefault="00312EC4">
      <w:r>
        <w:t>• Belief and conviction: Deep-seated assurance of the truth of God's revelation, particularly regarding the gospel of Jesus Christ.</w:t>
      </w:r>
    </w:p>
    <w:p w14:paraId="4F18AD1E" w14:textId="77777777" w:rsidR="00312EC4" w:rsidRDefault="00312EC4">
      <w:r>
        <w:t>• Fidelity and faithfulness: The character quality of being reliable, trustworthy, and loyal (as in Galatians 5:22 or Titus 2:10).</w:t>
      </w:r>
    </w:p>
    <w:p w14:paraId="6BE36BB2" w14:textId="77777777" w:rsidR="00312EC4" w:rsidRDefault="00312EC4">
      <w:r>
        <w:t>• The body of Christian doctrine: "The faith" once delivered to the saints (as in Jude 3).</w:t>
      </w:r>
    </w:p>
    <w:p w14:paraId="5BC57175" w14:textId="77777777" w:rsidR="00312EC4" w:rsidRDefault="00312EC4">
      <w:r>
        <w:t>In Ephesians 2:8, pistis is used in the first sense: active, personal trust in Christ as the sole means of receiving salvation.</w:t>
      </w:r>
    </w:p>
    <w:p w14:paraId="1DB71FE1" w14:textId="77777777" w:rsidR="00312EC4" w:rsidRDefault="00312EC4"/>
    <w:p w14:paraId="0769FB0D" w14:textId="77777777" w:rsidR="00312EC4" w:rsidRPr="00312EC4" w:rsidRDefault="00312EC4">
      <w:pPr>
        <w:rPr>
          <w:b/>
        </w:rPr>
      </w:pPr>
      <w:r w:rsidRPr="00312EC4">
        <w:rPr>
          <w:b/>
        </w:rPr>
        <w:t>3. Usage and Word Pictures</w:t>
      </w:r>
    </w:p>
    <w:p w14:paraId="72984B4C" w14:textId="77777777" w:rsidR="00312EC4" w:rsidRDefault="00312EC4">
      <w:r>
        <w:t>Throughout Scripture, pistis is contrasted with sight, self-reliance, and law-keeping.</w:t>
      </w:r>
    </w:p>
    <w:p w14:paraId="714A2826" w14:textId="77777777" w:rsidR="00312EC4" w:rsidRDefault="00312EC4">
      <w:r>
        <w:t>• Faith vs. Sight: Pistis acts on things not yet seen, relying entirely on the integrity of the Promiser (Hebrews 11:1).</w:t>
      </w:r>
    </w:p>
    <w:p w14:paraId="42B1A8B7" w14:textId="77777777" w:rsidR="00312EC4" w:rsidRDefault="00312EC4">
      <w:r>
        <w:t>• The Metaphor of the Anchor: Faith anchors the soul in the unseen reality of God's presence and covenant.</w:t>
      </w:r>
    </w:p>
    <w:p w14:paraId="497C42AC" w14:textId="77777777" w:rsidR="00312EC4" w:rsidRDefault="00312EC4">
      <w:r>
        <w:t>• The Metaphor of the Grafted Branch: Faith is the point of contact that grafts a dead branch into the living vine of Christ, allowing His life to flow into the believer.</w:t>
      </w:r>
    </w:p>
    <w:p w14:paraId="63029E9D" w14:textId="77777777" w:rsidR="00312EC4" w:rsidRDefault="00312EC4">
      <w:r>
        <w:t>True pistis consists of three essential components, often described in classical theology as:</w:t>
      </w:r>
    </w:p>
    <w:p w14:paraId="6D7B7879" w14:textId="77777777" w:rsidR="00312EC4" w:rsidRDefault="00312EC4">
      <w:r>
        <w:t>• Notitia (knowledge): Understanding the facts of the gospel.</w:t>
      </w:r>
    </w:p>
    <w:p w14:paraId="5CD8838D" w14:textId="77777777" w:rsidR="00312EC4" w:rsidRDefault="00312EC4">
      <w:r>
        <w:t>• Assensus (assent): Agreeing that these facts are true.</w:t>
      </w:r>
    </w:p>
    <w:p w14:paraId="4209CC8A" w14:textId="77777777" w:rsidR="00312EC4" w:rsidRDefault="00312EC4">
      <w:r>
        <w:t>• Fiducia (trust): Personally relying upon and resting in those truths for oneself. Intellectual agreement alone (which even demons have, James 2:19) is not saving pistis; saving faith requires fiducia—the surrender of the heart and will to Christ.</w:t>
      </w:r>
    </w:p>
    <w:p w14:paraId="3A4A00EC" w14:textId="77777777" w:rsidR="00312EC4" w:rsidRDefault="00312EC4"/>
    <w:p w14:paraId="06615CD1" w14:textId="77777777" w:rsidR="00312EC4" w:rsidRPr="00312EC4" w:rsidRDefault="00312EC4">
      <w:pPr>
        <w:rPr>
          <w:b/>
        </w:rPr>
      </w:pPr>
      <w:r w:rsidRPr="00312EC4">
        <w:rPr>
          <w:b/>
        </w:rPr>
        <w:t>4. Theological Implications</w:t>
      </w:r>
    </w:p>
    <w:p w14:paraId="0935799A" w14:textId="77777777" w:rsidR="00312EC4" w:rsidRDefault="00312EC4">
      <w:r>
        <w:t>The theological weight of pistis in Ephesians 2:8 is foundational to the doctrine of Sola Fide (Justification by Faith Alone).</w:t>
      </w:r>
    </w:p>
    <w:p w14:paraId="2F9874F3" w14:textId="77777777" w:rsidR="00312EC4" w:rsidRDefault="00312EC4">
      <w:r>
        <w:t>• The Instrument, Not the Cause: Salvation is by grace (the source) through faith (the instrument). Faith is the conduit, not the origin. A pipe does not create the water; it merely transports it. Similarly, faith does not save us; God's grace in Christ saves us through our faith.</w:t>
      </w:r>
    </w:p>
    <w:p w14:paraId="6AF61A31" w14:textId="77777777" w:rsidR="00312EC4" w:rsidRDefault="00312EC4">
      <w:r>
        <w:t>• The Gift Aspect: Paul writes, "and that not of yourselves; it is the gift of God." While theologians debate whether "that" (touto, a neuter pronoun) refers specifically to "faith" (which is feminine, pistis) or to "grace" (also feminine, charis), the grammatical construction points to the entire clause—salvation by grace through faith—as the gift. Therefore, even the faith required to believe is not a product of human merit or self-assertion; it is initiated and enabled by the Holy Spirit.</w:t>
      </w:r>
    </w:p>
    <w:p w14:paraId="18B2C6F3" w14:textId="77777777" w:rsidR="00312EC4" w:rsidRDefault="00312EC4">
      <w:r>
        <w:t>• Exclusion of Boasting: Because faith is receptive rather than productive, it completely excludes human boasting (Ephesians 2:9). You cannot boast about receiving a gift; you can only praise the Giver.</w:t>
      </w:r>
    </w:p>
    <w:p w14:paraId="62088F34" w14:textId="77777777" w:rsidR="00312EC4" w:rsidRDefault="00312EC4"/>
    <w:p w14:paraId="015F23AA" w14:textId="77777777" w:rsidR="00312EC4" w:rsidRPr="00312EC4" w:rsidRDefault="00312EC4">
      <w:pPr>
        <w:rPr>
          <w:b/>
        </w:rPr>
      </w:pPr>
      <w:r w:rsidRPr="00312EC4">
        <w:rPr>
          <w:b/>
        </w:rPr>
        <w:t>5. Contextual Nuance in the Passage</w:t>
      </w:r>
    </w:p>
    <w:p w14:paraId="189E43AB" w14:textId="77777777" w:rsidR="00312EC4" w:rsidRDefault="00312EC4">
      <w:r>
        <w:t>In Ephesians 2:1–7, Paul paints a devastating picture of humanity's spiritual state: we were "dead in trespasses and sins," walking according to the course of this world, and "by nature children of wrath." Dead people cannot walk, choose, or earn their way out of the grave.</w:t>
      </w:r>
    </w:p>
    <w:p w14:paraId="093DB9C4" w14:textId="77777777" w:rsidR="00312EC4" w:rsidRDefault="00312EC4">
      <w:r>
        <w:t xml:space="preserve">When Paul introduces pistis in verse 8, it serves as the ultimate contrast to human effort. A dead person cannot perform "works" to gain life; they can only be raised by God's power and receive that life through pistis. </w:t>
      </w:r>
    </w:p>
    <w:p w14:paraId="7CFCFA31" w14:textId="77777777" w:rsidR="00312EC4" w:rsidRDefault="00312EC4">
      <w:r>
        <w:t>The preposition used is dia (through) followed by the genitive case (dia pisteos), emphasizing that faith is the channel through which God's saving power passes into the dead sinner's soul.</w:t>
      </w:r>
    </w:p>
    <w:p w14:paraId="63238093" w14:textId="77777777" w:rsidR="00312EC4" w:rsidRDefault="00312EC4"/>
    <w:p w14:paraId="33A39560" w14:textId="77777777" w:rsidR="00312EC4" w:rsidRPr="00312EC4" w:rsidRDefault="00312EC4">
      <w:pPr>
        <w:rPr>
          <w:b/>
        </w:rPr>
      </w:pPr>
      <w:r w:rsidRPr="00312EC4">
        <w:rPr>
          <w:b/>
        </w:rPr>
        <w:t>6. Key Uses in Other Verses (NKJV)</w:t>
      </w:r>
    </w:p>
    <w:p w14:paraId="6D14AD86" w14:textId="77777777" w:rsidR="00312EC4" w:rsidRDefault="00312EC4">
      <w:r>
        <w:t>• Romans 1:17: "For in it the righteousness of God is revealed from faith to faith; as it is written, 'The just shall live by faith.'"</w:t>
      </w:r>
    </w:p>
    <w:p w14:paraId="5A50D229" w14:textId="77777777" w:rsidR="00312EC4" w:rsidRDefault="00312EC4">
      <w:r>
        <w:t>• Romans 3:28: "Therefore we conclude that a man is justified by faith apart from the deeds of the law."</w:t>
      </w:r>
    </w:p>
    <w:p w14:paraId="3A3D2FD7" w14:textId="77777777" w:rsidR="00312EC4" w:rsidRDefault="00312EC4">
      <w:r>
        <w:t>• Galatians 2:20: "I have been crucified with Christ; it is no longer I who live, but Christ lives in me; and the life which I now live in the flesh I live by faith in the Son of God, who loved me and gave Himself for me."</w:t>
      </w:r>
    </w:p>
    <w:p w14:paraId="23151B1A" w14:textId="77777777" w:rsidR="00312EC4" w:rsidRDefault="00312EC4">
      <w:r>
        <w:t>• Hebrews 11:1: "Now faith is the substance of things hoped for, the evidence of things not seen."</w:t>
      </w:r>
    </w:p>
    <w:p w14:paraId="31C91B0A" w14:textId="77777777" w:rsidR="00312EC4" w:rsidRDefault="00312EC4"/>
    <w:p w14:paraId="41A62691" w14:textId="77777777" w:rsidR="00312EC4" w:rsidRPr="00312EC4" w:rsidRDefault="00312EC4">
      <w:pPr>
        <w:rPr>
          <w:b/>
        </w:rPr>
      </w:pPr>
      <w:r w:rsidRPr="00312EC4">
        <w:rPr>
          <w:b/>
        </w:rPr>
        <w:t>7. Other Relevant Insights</w:t>
      </w:r>
    </w:p>
    <w:p w14:paraId="4915B9FA" w14:textId="77777777" w:rsidR="00312EC4" w:rsidRDefault="00312EC4">
      <w:r>
        <w:t xml:space="preserve">True pistis is never static. While Ephesians 2:8–9 establishes that we are not saved by works, verse 10 immediately connects faith to its inevitable fruit: "For we are His workmanship, created in Christ Jesus for good works." </w:t>
      </w:r>
    </w:p>
    <w:p w14:paraId="262793DD" w14:textId="77777777" w:rsidR="00312EC4" w:rsidRDefault="00312EC4">
      <w:r>
        <w:t>Genuine saving faith is an engine of transformation. If there is no subsequent change in lifestyle, obedience, and love, the "faith" was merely intellectual assent and not biblical pistis. Faith alone saves, but the faith that saves is never alone; it is always accompanied by the fruit of the Spirit.</w:t>
      </w:r>
    </w:p>
    <w:p w14:paraId="2442C1EC" w14:textId="77777777" w:rsidR="00312EC4" w:rsidRDefault="00312EC4"/>
    <w:p w14:paraId="74ED1BE2" w14:textId="77777777" w:rsidR="00312EC4" w:rsidRPr="00312EC4" w:rsidRDefault="00312EC4">
      <w:pPr>
        <w:rPr>
          <w:b/>
        </w:rPr>
      </w:pPr>
      <w:r w:rsidRPr="00312EC4">
        <w:rPr>
          <w:b/>
        </w:rPr>
        <w:t>8. References</w:t>
      </w:r>
    </w:p>
    <w:p w14:paraId="6C132A5C" w14:textId="77777777" w:rsidR="00312EC4" w:rsidRDefault="00312EC4">
      <w:r>
        <w:t>• Thayer's Greek-English Lexicon of the New Testament</w:t>
      </w:r>
    </w:p>
    <w:p w14:paraId="423D080C" w14:textId="77777777" w:rsidR="00312EC4" w:rsidRDefault="00312EC4">
      <w:r>
        <w:t>• Theological Dictionary of the New Testament (TDNT)</w:t>
      </w:r>
    </w:p>
    <w:p w14:paraId="221DCBE3" w14:textId="77777777" w:rsidR="00312EC4" w:rsidRDefault="00312EC4">
      <w:r>
        <w:t>• Vine's Expository Dictionary of New Testament Words</w:t>
      </w:r>
    </w:p>
    <w:p w14:paraId="295A18EC" w14:textId="77777777" w:rsidR="00312EC4" w:rsidRDefault="00312EC4">
      <w:r>
        <w:t>• Zodhiates' Complete Word Study Dictionary: New Testament</w:t>
      </w:r>
    </w:p>
    <w:p w14:paraId="420A1814" w14:textId="023DE604" w:rsidR="004C5552" w:rsidRDefault="00312EC4">
      <w:r>
        <w:t>• BDAG (Greek-English Lexicon of the New Testament and Other Early Christian Literature)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2EC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26A4"/>
  <w15:chartTrackingRefBased/>
  <w15:docId w15:val="{EE56EC95-EFBD-47AE-9AA1-384971801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2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2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EC4"/>
    <w:rPr>
      <w:rFonts w:eastAsiaTheme="majorEastAsia" w:cstheme="majorBidi"/>
      <w:color w:val="272727" w:themeColor="text1" w:themeTint="D8"/>
    </w:rPr>
  </w:style>
  <w:style w:type="paragraph" w:styleId="Title">
    <w:name w:val="Title"/>
    <w:basedOn w:val="Normal"/>
    <w:next w:val="Normal"/>
    <w:link w:val="TitleChar"/>
    <w:uiPriority w:val="10"/>
    <w:qFormat/>
    <w:rsid w:val="00312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EC4"/>
    <w:pPr>
      <w:spacing w:before="160"/>
      <w:jc w:val="center"/>
    </w:pPr>
    <w:rPr>
      <w:i/>
      <w:iCs/>
      <w:color w:val="404040" w:themeColor="text1" w:themeTint="BF"/>
    </w:rPr>
  </w:style>
  <w:style w:type="character" w:customStyle="1" w:styleId="QuoteChar">
    <w:name w:val="Quote Char"/>
    <w:basedOn w:val="DefaultParagraphFont"/>
    <w:link w:val="Quote"/>
    <w:uiPriority w:val="29"/>
    <w:rsid w:val="00312EC4"/>
    <w:rPr>
      <w:i/>
      <w:iCs/>
      <w:color w:val="404040" w:themeColor="text1" w:themeTint="BF"/>
    </w:rPr>
  </w:style>
  <w:style w:type="paragraph" w:styleId="ListParagraph">
    <w:name w:val="List Paragraph"/>
    <w:basedOn w:val="Normal"/>
    <w:uiPriority w:val="34"/>
    <w:qFormat/>
    <w:rsid w:val="00312EC4"/>
    <w:pPr>
      <w:ind w:left="720"/>
      <w:contextualSpacing/>
    </w:pPr>
  </w:style>
  <w:style w:type="character" w:styleId="IntenseEmphasis">
    <w:name w:val="Intense Emphasis"/>
    <w:basedOn w:val="DefaultParagraphFont"/>
    <w:uiPriority w:val="21"/>
    <w:qFormat/>
    <w:rsid w:val="00312EC4"/>
    <w:rPr>
      <w:i/>
      <w:iCs/>
      <w:color w:val="2E74B5" w:themeColor="accent1" w:themeShade="BF"/>
    </w:rPr>
  </w:style>
  <w:style w:type="paragraph" w:styleId="IntenseQuote">
    <w:name w:val="Intense Quote"/>
    <w:basedOn w:val="Normal"/>
    <w:next w:val="Normal"/>
    <w:link w:val="IntenseQuoteChar"/>
    <w:uiPriority w:val="30"/>
    <w:qFormat/>
    <w:rsid w:val="00312E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2EC4"/>
    <w:rPr>
      <w:i/>
      <w:iCs/>
      <w:color w:val="2E74B5" w:themeColor="accent1" w:themeShade="BF"/>
    </w:rPr>
  </w:style>
  <w:style w:type="character" w:styleId="IntenseReference">
    <w:name w:val="Intense Reference"/>
    <w:basedOn w:val="DefaultParagraphFont"/>
    <w:uiPriority w:val="32"/>
    <w:qFormat/>
    <w:rsid w:val="00312E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5401</Characters>
  <Application>Microsoft Office Word</Application>
  <DocSecurity>0</DocSecurity>
  <Lines>103</Lines>
  <Paragraphs>56</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