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4F1A49" w14:textId="77777777" w:rsidR="000809D8" w:rsidRPr="000809D8" w:rsidRDefault="000809D8">
      <w:pPr>
        <w:rPr>
          <w:b/>
        </w:rPr>
      </w:pPr>
      <w:r w:rsidRPr="000809D8">
        <w:rPr>
          <w:b/>
        </w:rPr>
        <w:t>INTENT - ( hina, Strong's G2443 )</w:t>
      </w:r>
    </w:p>
    <w:p w14:paraId="2EC980F6" w14:textId="77777777" w:rsidR="000809D8" w:rsidRDefault="000809D8">
      <w:r w:rsidRPr="000809D8">
        <w:rPr>
          <w:b/>
        </w:rPr>
        <w:t>Summary:</w:t>
      </w:r>
    </w:p>
    <w:p w14:paraId="7C7B20E3" w14:textId="77777777" w:rsidR="000809D8" w:rsidRDefault="000809D8">
      <w:r>
        <w:t>In Ephesians 3:10, the NKJV translates the Greek conjunction hina as "to the intent that." This word is a grammatical marker used to introduce a purpose or result clause, answering the question of why God has carried out His eternal plan through the gospel. In this specific context, it highlights the ultimate purpose of the mystery of Christ being revealed: so that the church might display the multi-faceted wisdom of God to the cosmic rulers and authorities in the heavenly places.</w:t>
      </w:r>
    </w:p>
    <w:p w14:paraId="75C66C67" w14:textId="77777777" w:rsidR="000809D8" w:rsidRDefault="000809D8"/>
    <w:p w14:paraId="38851868" w14:textId="77777777" w:rsidR="000809D8" w:rsidRDefault="000809D8">
      <w:r w:rsidRPr="000809D8">
        <w:rPr>
          <w:b/>
        </w:rPr>
        <w:t>Full Study:</w:t>
      </w:r>
    </w:p>
    <w:p w14:paraId="3827F090" w14:textId="77777777" w:rsidR="000809D8" w:rsidRDefault="000809D8"/>
    <w:p w14:paraId="3700E981" w14:textId="77777777" w:rsidR="000809D8" w:rsidRPr="000809D8" w:rsidRDefault="000809D8">
      <w:pPr>
        <w:rPr>
          <w:b/>
        </w:rPr>
      </w:pPr>
      <w:r w:rsidRPr="000809D8">
        <w:rPr>
          <w:b/>
        </w:rPr>
        <w:t>1. Word Picture / Background</w:t>
      </w:r>
    </w:p>
    <w:p w14:paraId="1DE5A8DD" w14:textId="77777777" w:rsidR="000809D8" w:rsidRDefault="000809D8">
      <w:r>
        <w:t>The Greek word hina does not have a colorful etymological word picture because it is a functional particle (a conjunction). However, its background in classical and Koine Greek is vital. It serves as a structural signpost pointing forward to a definitive objective. Historically, it evolved from demonstrating a local or relative direction ("where") to indicating a teleological focus ("in order that" or "for the purpose of"). It functions like a lens that focuses all preceding arguments, actions, or historical events onto a single, ultimate target. In the New Testament, it establishes the divine teleology—the truth that history and redemption are not random, but are moving toward God's specific, sovereign designs.</w:t>
      </w:r>
    </w:p>
    <w:p w14:paraId="2A5B2F67" w14:textId="77777777" w:rsidR="000809D8" w:rsidRDefault="000809D8"/>
    <w:p w14:paraId="4BA65FD6" w14:textId="77777777" w:rsidR="000809D8" w:rsidRPr="000809D8" w:rsidRDefault="000809D8">
      <w:pPr>
        <w:rPr>
          <w:b/>
        </w:rPr>
      </w:pPr>
      <w:r w:rsidRPr="000809D8">
        <w:rPr>
          <w:b/>
        </w:rPr>
        <w:t>2. Meaning / Lexical Definition</w:t>
      </w:r>
    </w:p>
    <w:p w14:paraId="62E37ECB" w14:textId="77777777" w:rsidR="000809D8" w:rsidRDefault="000809D8">
      <w:r>
        <w:t>The conjunction hina primarily functions to introduce a final clause expressing purpose, intention, or goal. It is translated as "in order that," "so that," or "that." It coordinates a main action with its intended outcome, indicating the design or motive behind the action. In certain Koine contexts, it can also introduce a result clause ("with the result that") or a noun clause expressing content (such as a command or request). In Ephesians 3:10, its function is strictly final/purposive, introducing the ultimate design behind Paul's preaching of the unsearchable riches of Christ to the Gentiles.</w:t>
      </w:r>
    </w:p>
    <w:p w14:paraId="05B991BF" w14:textId="77777777" w:rsidR="000809D8" w:rsidRDefault="000809D8"/>
    <w:p w14:paraId="4ACBBF8F" w14:textId="77777777" w:rsidR="000809D8" w:rsidRPr="000809D8" w:rsidRDefault="000809D8">
      <w:pPr>
        <w:rPr>
          <w:b/>
        </w:rPr>
      </w:pPr>
      <w:r w:rsidRPr="000809D8">
        <w:rPr>
          <w:b/>
        </w:rPr>
        <w:t>3. Usage and Word Pictures</w:t>
      </w:r>
    </w:p>
    <w:p w14:paraId="730D4E78" w14:textId="77777777" w:rsidR="000809D8" w:rsidRDefault="000809D8">
      <w:r>
        <w:t>Because hina is a grammatical particle, it does not carry its own sensory imagery, but it shapes the theological pictures around it. It acts as the bridge between God's sovereign actions and His ultimate intentions. In the New Testament, hina often links:</w:t>
      </w:r>
    </w:p>
    <w:p w14:paraId="38A1B000" w14:textId="77777777" w:rsidR="000809D8" w:rsidRDefault="000809D8">
      <w:r>
        <w:t>• Divine necessity and prophetic fulfillment (e.g., "all this was done that it might be fulfilled").</w:t>
      </w:r>
    </w:p>
    <w:p w14:paraId="7D474AE5" w14:textId="77777777" w:rsidR="000809D8" w:rsidRDefault="000809D8">
      <w:r>
        <w:t>• Christ's incarnation and His redemptive mission (e.g., "God sent His Son... that we might live through Him").</w:t>
      </w:r>
    </w:p>
    <w:p w14:paraId="34948AF5" w14:textId="77777777" w:rsidR="000809D8" w:rsidRDefault="000809D8">
      <w:r>
        <w:t>• Human suffering and spiritual transformation (e.g., "this happened that the works of God should be revealed in him").</w:t>
      </w:r>
    </w:p>
    <w:p w14:paraId="3C144314" w14:textId="77777777" w:rsidR="000809D8" w:rsidRDefault="000809D8">
      <w:r>
        <w:t>Through this particle, the biblical writers depict God as an intentional Master Builder whose every action is calibrated toward a grand, predetermined end.</w:t>
      </w:r>
    </w:p>
    <w:p w14:paraId="68684D7A" w14:textId="77777777" w:rsidR="000809D8" w:rsidRDefault="000809D8"/>
    <w:p w14:paraId="07E003DF" w14:textId="77777777" w:rsidR="000809D8" w:rsidRPr="000809D8" w:rsidRDefault="000809D8">
      <w:pPr>
        <w:rPr>
          <w:b/>
        </w:rPr>
      </w:pPr>
      <w:r w:rsidRPr="000809D8">
        <w:rPr>
          <w:b/>
        </w:rPr>
        <w:t>4. Theological Implications</w:t>
      </w:r>
    </w:p>
    <w:p w14:paraId="066A4DB8" w14:textId="77777777" w:rsidR="000809D8" w:rsidRDefault="000809D8">
      <w:r>
        <w:t>Theologically, hina underscores the intentionality of God. Nothing in the economy of salvation is accidental or secondary. The inclusion of the Gentiles into one body (the mystery hidden for ages) was orchestrated with a specific, cosmic goal in mind. This counters any view of history as cyclical or chaotic. Instead, God's administration (oikonomia) is teleological; it has a defined direction. Furthermore, this specific hina clause elevates the doctrine of the church, demonstrating that the church is not an afterthought or a temporary parenthesis, but is the very vehicle through which God displays His manifold wisdom to the spiritual realm.</w:t>
      </w:r>
    </w:p>
    <w:p w14:paraId="68B07281" w14:textId="77777777" w:rsidR="000809D8" w:rsidRDefault="000809D8"/>
    <w:p w14:paraId="450BF8C6" w14:textId="77777777" w:rsidR="000809D8" w:rsidRPr="000809D8" w:rsidRDefault="000809D8">
      <w:pPr>
        <w:rPr>
          <w:b/>
        </w:rPr>
      </w:pPr>
      <w:r w:rsidRPr="000809D8">
        <w:rPr>
          <w:b/>
        </w:rPr>
        <w:t>5. Contextual Nuance in the Passage</w:t>
      </w:r>
    </w:p>
    <w:p w14:paraId="5ADD0E38" w14:textId="77777777" w:rsidR="000809D8" w:rsidRDefault="000809D8">
      <w:r>
        <w:t>In Ephesians 3:10, "to the intent that" (hina) connects Paul's ministry of preaching the unsearchable riches of Christ to the Gentiles (vv. 8–9) with God's cosmic display. The immediate context shows that God hid this mystery for ages in order that (hina), at the proper time, the church would become the living demonstration of His "manifold" (literally, many-colored or highly variegated) wisdom. This wisdom is not just being shown to humans, but to "principalities and powers in the heavenly places"—the angelic host, both holy and fallen. The church, comprised of Jew and Gentile reconciled in one body, is the theater of God's grace, showing these spiritual beings that God has triumphantly overcome evil and united a fractured humanity.</w:t>
      </w:r>
    </w:p>
    <w:p w14:paraId="1A660CE4" w14:textId="77777777" w:rsidR="000809D8" w:rsidRDefault="000809D8"/>
    <w:p w14:paraId="749019B2" w14:textId="77777777" w:rsidR="000809D8" w:rsidRPr="000809D8" w:rsidRDefault="000809D8">
      <w:pPr>
        <w:rPr>
          <w:b/>
        </w:rPr>
      </w:pPr>
      <w:r w:rsidRPr="000809D8">
        <w:rPr>
          <w:b/>
        </w:rPr>
        <w:t>6. Key Uses in Other Verses (NKJV)</w:t>
      </w:r>
    </w:p>
    <w:p w14:paraId="53702603" w14:textId="77777777" w:rsidR="000809D8" w:rsidRDefault="000809D8">
      <w:r>
        <w:t>• John 3:16 – "For God so loved the world that He gave His only begotten Son, that (hina) whoever believes in Him should not perish but have everlasting life."</w:t>
      </w:r>
    </w:p>
    <w:p w14:paraId="125A6346" w14:textId="77777777" w:rsidR="000809D8" w:rsidRDefault="000809D8">
      <w:r>
        <w:t>• John 10:10 – "I have come that (hina) they may have life, and that (hina) they may have it more abundantly."</w:t>
      </w:r>
    </w:p>
    <w:p w14:paraId="64970347" w14:textId="77777777" w:rsidR="000809D8" w:rsidRDefault="000809D8">
      <w:r>
        <w:t>• Romans 8:4 – "...that (hina) the righteous requirement of the law might be fulfilled in us..."</w:t>
      </w:r>
    </w:p>
    <w:p w14:paraId="15031677" w14:textId="77777777" w:rsidR="000809D8" w:rsidRDefault="000809D8">
      <w:r>
        <w:t>• Galatians 4:5 – "...to redeem those who were under the law, that (hina) we might receive the adoption as sons."</w:t>
      </w:r>
    </w:p>
    <w:p w14:paraId="2FDCEB1F" w14:textId="77777777" w:rsidR="000809D8" w:rsidRDefault="000809D8"/>
    <w:p w14:paraId="0CEE74F9" w14:textId="77777777" w:rsidR="000809D8" w:rsidRPr="000809D8" w:rsidRDefault="000809D8">
      <w:pPr>
        <w:rPr>
          <w:b/>
        </w:rPr>
      </w:pPr>
      <w:r w:rsidRPr="000809D8">
        <w:rPr>
          <w:b/>
        </w:rPr>
        <w:t>7. Other Relevant Insights</w:t>
      </w:r>
    </w:p>
    <w:p w14:paraId="573F222E" w14:textId="77777777" w:rsidR="000809D8" w:rsidRDefault="000809D8">
      <w:r>
        <w:t>Pastors and teachers can highlight how the translation "to the intent that" helps modern readers slow down and recognize the deep planning of God. In our fast-paced culture, we focus on the what or the how, but hina demands we look at the why. When believers realize that their local church community—with all its diverse backgrounds, ethnicities, and personalities—is the very instrument God uses to instruct angels and demons about His wisdom, it elevates the value and sacredness of the local church. The church's unity and maturity are not merely for human comfort, but for cosmic testimony.</w:t>
      </w:r>
    </w:p>
    <w:p w14:paraId="5BABF9B1" w14:textId="77777777" w:rsidR="000809D8" w:rsidRDefault="000809D8"/>
    <w:p w14:paraId="0C838953" w14:textId="77777777" w:rsidR="000809D8" w:rsidRPr="000809D8" w:rsidRDefault="000809D8">
      <w:pPr>
        <w:rPr>
          <w:b/>
        </w:rPr>
      </w:pPr>
      <w:r w:rsidRPr="000809D8">
        <w:rPr>
          <w:b/>
        </w:rPr>
        <w:t>8. References</w:t>
      </w:r>
    </w:p>
    <w:p w14:paraId="5756DDF7" w14:textId="77777777" w:rsidR="000809D8" w:rsidRDefault="000809D8">
      <w:r>
        <w:t>• BDAG, 475–477</w:t>
      </w:r>
    </w:p>
    <w:p w14:paraId="2B296795" w14:textId="77777777" w:rsidR="000809D8" w:rsidRDefault="000809D8">
      <w:r>
        <w:t>• Thayer's, 297–299</w:t>
      </w:r>
    </w:p>
    <w:p w14:paraId="7A9F1182" w14:textId="77777777" w:rsidR="000809D8" w:rsidRDefault="000809D8">
      <w:r>
        <w:t>• Vine's Expository Dictionary of New Testament Words</w:t>
      </w:r>
    </w:p>
    <w:p w14:paraId="2BDCE9E2" w14:textId="77777777" w:rsidR="000809D8" w:rsidRDefault="000809D8">
      <w:r>
        <w:t>• TDNT, 3:323–324</w:t>
      </w:r>
    </w:p>
    <w:p w14:paraId="49610002" w14:textId="77777777" w:rsidR="000809D8" w:rsidRDefault="000809D8">
      <w:r>
        <w:t>• Robertson's Word Pictures in the New Testament</w:t>
      </w:r>
    </w:p>
    <w:p w14:paraId="502596E6" w14:textId="294A2525" w:rsidR="004C5552" w:rsidRDefault="000809D8">
      <w:r>
        <w:t>• Blue Letter Bible (Strong's G2443)</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9D8"/>
    <w:rsid w:val="00017747"/>
    <w:rsid w:val="00023A4A"/>
    <w:rsid w:val="0006763F"/>
    <w:rsid w:val="000809D8"/>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426212"/>
  <w15:chartTrackingRefBased/>
  <w15:docId w15:val="{F60B4274-7DF6-408A-B049-A889ED624D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809D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09D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09D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09D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809D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09D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09D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09D8"/>
    <w:rPr>
      <w:rFonts w:eastAsiaTheme="majorEastAsia" w:cstheme="majorBidi"/>
      <w:color w:val="272727" w:themeColor="text1" w:themeTint="D8"/>
    </w:rPr>
  </w:style>
  <w:style w:type="paragraph" w:styleId="Title">
    <w:name w:val="Title"/>
    <w:basedOn w:val="Normal"/>
    <w:next w:val="Normal"/>
    <w:link w:val="TitleChar"/>
    <w:uiPriority w:val="10"/>
    <w:qFormat/>
    <w:rsid w:val="000809D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09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09D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09D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09D8"/>
    <w:pPr>
      <w:spacing w:before="160"/>
      <w:jc w:val="center"/>
    </w:pPr>
    <w:rPr>
      <w:i/>
      <w:iCs/>
      <w:color w:val="404040" w:themeColor="text1" w:themeTint="BF"/>
    </w:rPr>
  </w:style>
  <w:style w:type="character" w:customStyle="1" w:styleId="QuoteChar">
    <w:name w:val="Quote Char"/>
    <w:basedOn w:val="DefaultParagraphFont"/>
    <w:link w:val="Quote"/>
    <w:uiPriority w:val="29"/>
    <w:rsid w:val="000809D8"/>
    <w:rPr>
      <w:i/>
      <w:iCs/>
      <w:color w:val="404040" w:themeColor="text1" w:themeTint="BF"/>
    </w:rPr>
  </w:style>
  <w:style w:type="paragraph" w:styleId="ListParagraph">
    <w:name w:val="List Paragraph"/>
    <w:basedOn w:val="Normal"/>
    <w:uiPriority w:val="34"/>
    <w:qFormat/>
    <w:rsid w:val="000809D8"/>
    <w:pPr>
      <w:ind w:left="720"/>
      <w:contextualSpacing/>
    </w:pPr>
  </w:style>
  <w:style w:type="character" w:styleId="IntenseEmphasis">
    <w:name w:val="Intense Emphasis"/>
    <w:basedOn w:val="DefaultParagraphFont"/>
    <w:uiPriority w:val="21"/>
    <w:qFormat/>
    <w:rsid w:val="000809D8"/>
    <w:rPr>
      <w:i/>
      <w:iCs/>
      <w:color w:val="2E74B5" w:themeColor="accent1" w:themeShade="BF"/>
    </w:rPr>
  </w:style>
  <w:style w:type="paragraph" w:styleId="IntenseQuote">
    <w:name w:val="Intense Quote"/>
    <w:basedOn w:val="Normal"/>
    <w:next w:val="Normal"/>
    <w:link w:val="IntenseQuoteChar"/>
    <w:uiPriority w:val="30"/>
    <w:qFormat/>
    <w:rsid w:val="000809D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809D8"/>
    <w:rPr>
      <w:i/>
      <w:iCs/>
      <w:color w:val="2E74B5" w:themeColor="accent1" w:themeShade="BF"/>
    </w:rPr>
  </w:style>
  <w:style w:type="character" w:styleId="IntenseReference">
    <w:name w:val="Intense Reference"/>
    <w:basedOn w:val="DefaultParagraphFont"/>
    <w:uiPriority w:val="32"/>
    <w:qFormat/>
    <w:rsid w:val="000809D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889</Words>
  <Characters>4625</Characters>
  <Application>Microsoft Office Word</Application>
  <DocSecurity>0</DocSecurity>
  <Lines>88</Lines>
  <Paragraphs>48</Paragraphs>
  <ScaleCrop>false</ScaleCrop>
  <Company/>
  <LinksUpToDate>false</LinksUpToDate>
  <CharactersWithSpaces>5466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2026-08-13T01:15:00Z</dcterms:created>
  <dcterms:modified xsi:type="dcterms:W3CDTF">2026-08-13T01:15:00Z</dcterms:modified>
</cp:coreProperties>
</file>