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16706" w14:textId="77777777" w:rsidR="001E79BE" w:rsidRPr="001E79BE" w:rsidRDefault="001E79BE">
      <w:pPr>
        <w:rPr>
          <w:b/>
        </w:rPr>
      </w:pPr>
      <w:r w:rsidRPr="001E79BE">
        <w:rPr>
          <w:b/>
        </w:rPr>
        <w:t>KNOWLEDGE - ( gnōsis , Strong's G1108 )</w:t>
      </w:r>
    </w:p>
    <w:p w14:paraId="484B19CD" w14:textId="77777777" w:rsidR="001E79BE" w:rsidRDefault="001E79BE">
      <w:r w:rsidRPr="001E79BE">
        <w:rPr>
          <w:b/>
        </w:rPr>
        <w:t>Summary:</w:t>
      </w:r>
    </w:p>
    <w:p w14:paraId="59E24B89" w14:textId="77777777" w:rsidR="001E79BE" w:rsidRDefault="001E79BE">
      <w:r>
        <w:t>In Ephesians 3:19, the word translated "knowledge" refers to intellectual comprehension, cognitive grasp, or human analysis. Paul sets up a deliberate paradox, praying that believers would experientially "know" (the verb ginōskō) the love of Christ, which actually surpasses mere theoretical or cognitive "knowledge" (the noun gnōsis). The apostle uses this term to show that the vastness of Christ's love exceeds the boundaries of human intellect and academic study, requiring a supernatural, personal experience to truly appreciate.</w:t>
      </w:r>
    </w:p>
    <w:p w14:paraId="0517E271" w14:textId="77777777" w:rsidR="001E79BE" w:rsidRDefault="001E79BE"/>
    <w:p w14:paraId="1940C797" w14:textId="77777777" w:rsidR="001E79BE" w:rsidRDefault="001E79BE">
      <w:r w:rsidRPr="001E79BE">
        <w:rPr>
          <w:b/>
        </w:rPr>
        <w:t>Full Study:</w:t>
      </w:r>
    </w:p>
    <w:p w14:paraId="57256949" w14:textId="77777777" w:rsidR="001E79BE" w:rsidRDefault="001E79BE"/>
    <w:p w14:paraId="5E2C1C3F" w14:textId="77777777" w:rsidR="001E79BE" w:rsidRPr="001E79BE" w:rsidRDefault="001E79BE">
      <w:pPr>
        <w:rPr>
          <w:b/>
        </w:rPr>
      </w:pPr>
      <w:r w:rsidRPr="001E79BE">
        <w:rPr>
          <w:b/>
        </w:rPr>
        <w:t>1. Word Picture / Background</w:t>
      </w:r>
    </w:p>
    <w:p w14:paraId="277D0461" w14:textId="77777777" w:rsidR="001E79BE" w:rsidRDefault="001E79BE">
      <w:r>
        <w:t>• Gnōsis is derived from the root verb ginōskō, which relates to taking in knowledge, recognizing, or experiencing.</w:t>
      </w:r>
    </w:p>
    <w:p w14:paraId="2204BD8D" w14:textId="77777777" w:rsidR="001E79BE" w:rsidRDefault="001E79BE">
      <w:r>
        <w:t>• In classical Greek and Hellenistic culture, gnōsis carried highly intellectual and philosophical weight. It represented systematic, academic, or scientific understanding, often contrasted with mere opinion or belief.</w:t>
      </w:r>
    </w:p>
    <w:p w14:paraId="27C70AA4" w14:textId="77777777" w:rsidR="001E79BE" w:rsidRDefault="001E79BE">
      <w:r>
        <w:t>• In the ancient world, especially in religious and philosophical contexts, gnōsis was viewed as the ultimate achievement of human seeking. Later, first- and second-century Gnostic groups elevated gnōsis to a secret, mystical, saving knowledge reserved only for an elite spiritual class.</w:t>
      </w:r>
    </w:p>
    <w:p w14:paraId="3E55FBEB" w14:textId="77777777" w:rsidR="001E79BE" w:rsidRDefault="001E79BE">
      <w:r>
        <w:t>• The term is rescued here from elitism and intellectualism. While acknowledging that knowledge has a place, the text demonstrates that Christian experience goes far beyond what the human mind can independently investigate or classify.</w:t>
      </w:r>
    </w:p>
    <w:p w14:paraId="50189B52" w14:textId="77777777" w:rsidR="001E79BE" w:rsidRDefault="001E79BE"/>
    <w:p w14:paraId="6372828D" w14:textId="77777777" w:rsidR="001E79BE" w:rsidRPr="001E79BE" w:rsidRDefault="001E79BE">
      <w:pPr>
        <w:rPr>
          <w:b/>
        </w:rPr>
      </w:pPr>
      <w:r w:rsidRPr="001E79BE">
        <w:rPr>
          <w:b/>
        </w:rPr>
        <w:t>2. Meaning / Lexical Definition</w:t>
      </w:r>
    </w:p>
    <w:p w14:paraId="6CD23E33" w14:textId="77777777" w:rsidR="001E79BE" w:rsidRDefault="001E79BE">
      <w:r>
        <w:t>• Gnōsis refers to the act of knowing, comprehension, cognitive understanding, or the content of what is known.</w:t>
      </w:r>
    </w:p>
    <w:p w14:paraId="68C5A88C" w14:textId="77777777" w:rsidR="001E79BE" w:rsidRDefault="001E79BE">
      <w:r>
        <w:t>• It denotes the intellectual or cognitive faculty of understanding, Christian insight, or the spiritual apprehension of truth.</w:t>
      </w:r>
    </w:p>
    <w:p w14:paraId="69700B6C" w14:textId="77777777" w:rsidR="001E79BE" w:rsidRDefault="001E79BE">
      <w:r>
        <w:t>• In the specific context of Ephesians 3:19, gnōsis signifies the outer limit of human comprehension, intellectual capabilities, and theological analysis when confronted with the infinite reality of Christ’s love.</w:t>
      </w:r>
    </w:p>
    <w:p w14:paraId="7B3CC8B9" w14:textId="77777777" w:rsidR="001E79BE" w:rsidRDefault="001E79BE"/>
    <w:p w14:paraId="5B85CFEE" w14:textId="77777777" w:rsidR="001E79BE" w:rsidRPr="001E79BE" w:rsidRDefault="001E79BE">
      <w:pPr>
        <w:rPr>
          <w:b/>
        </w:rPr>
      </w:pPr>
      <w:r w:rsidRPr="001E79BE">
        <w:rPr>
          <w:b/>
        </w:rPr>
        <w:t>3. Usage and Word Pictures</w:t>
      </w:r>
    </w:p>
    <w:p w14:paraId="24A0A185" w14:textId="77777777" w:rsidR="001E79BE" w:rsidRDefault="001E79BE">
      <w:r>
        <w:t>• The Greek literary tradition often depicted gnōsis as a torch or a guiding light in darkness, representing the illumination of the human mind.</w:t>
      </w:r>
    </w:p>
    <w:p w14:paraId="5665B516" w14:textId="77777777" w:rsidR="001E79BE" w:rsidRDefault="001E79BE">
      <w:r>
        <w:t>• Gnōsis is paired here with the Greek verb hyperballō ("passes" or "surpasses"), which literally means "to throw beyond." The imagery is of an archer shooting an arrow so far that it flies completely out of sight, past the target. The love of Christ "throws beyond" the target of human intellect.</w:t>
      </w:r>
    </w:p>
    <w:p w14:paraId="713E2123" w14:textId="77777777" w:rsidR="001E79BE" w:rsidRDefault="001E79BE">
      <w:r>
        <w:t>• In other NT writings, gnōsis is contrasted with agapē (love), noting that "knowledge puffs up, but love edifies" (1 Corinthians 8:1). While gnōsis can inflate human pride and create relational distance, agapē builds up the body of Christ.</w:t>
      </w:r>
    </w:p>
    <w:p w14:paraId="0CA53E12" w14:textId="77777777" w:rsidR="001E79BE" w:rsidRDefault="001E79BE"/>
    <w:p w14:paraId="67F3DF9F" w14:textId="77777777" w:rsidR="001E79BE" w:rsidRPr="001E79BE" w:rsidRDefault="001E79BE">
      <w:pPr>
        <w:rPr>
          <w:b/>
        </w:rPr>
      </w:pPr>
      <w:r w:rsidRPr="001E79BE">
        <w:rPr>
          <w:b/>
        </w:rPr>
        <w:t>4. Theological Implications</w:t>
      </w:r>
    </w:p>
    <w:p w14:paraId="3F65655E" w14:textId="77777777" w:rsidR="001E79BE" w:rsidRDefault="001E79BE">
      <w:r>
        <w:t>• The Limits of Human Intellect: Even the most highly developed, sanctified human intellect (gnōsis) is insufficient to fully measure, contain, or master the divine love of Christ.</w:t>
      </w:r>
    </w:p>
    <w:p w14:paraId="56BE5D2A" w14:textId="77777777" w:rsidR="001E79BE" w:rsidRDefault="001E79BE">
      <w:r>
        <w:t>• The Transcendence of Christ's Love: God's love demonstrated in Christ is an infinite attribute of an infinite God. It demands worship, awe, and faith rather than merely clinical analysis.</w:t>
      </w:r>
    </w:p>
    <w:p w14:paraId="7A14BBA1" w14:textId="77777777" w:rsidR="001E79BE" w:rsidRDefault="001E79BE">
      <w:r>
        <w:t>• Experiential Priority over Intellectualism: While doctrinal and cognitive clarity (gnōsis) is valuable and necessary, it is not the ultimate end of the Christian life. The ultimate end is to be filled with the fullness of God, which is realized only through experiencing the love of Christ.</w:t>
      </w:r>
    </w:p>
    <w:p w14:paraId="244752AD" w14:textId="77777777" w:rsidR="001E79BE" w:rsidRDefault="001E79BE"/>
    <w:p w14:paraId="0AF9A3D0" w14:textId="77777777" w:rsidR="001E79BE" w:rsidRPr="001E79BE" w:rsidRDefault="001E79BE">
      <w:pPr>
        <w:rPr>
          <w:b/>
        </w:rPr>
      </w:pPr>
      <w:r w:rsidRPr="001E79BE">
        <w:rPr>
          <w:b/>
        </w:rPr>
        <w:t>5. Contextual Nuance in the Passage</w:t>
      </w:r>
    </w:p>
    <w:p w14:paraId="045F3B98" w14:textId="77777777" w:rsidR="001E79BE" w:rsidRDefault="001E79BE">
      <w:r>
        <w:t>• In Ephesians 3:14–19, Paul offers a profound pastoral prayer for the spiritual strength and maturity of the believers.</w:t>
      </w:r>
    </w:p>
    <w:p w14:paraId="1D4266CF" w14:textId="77777777" w:rsidR="001E79BE" w:rsidRDefault="001E79BE">
      <w:r>
        <w:t>• The immediate phrase, "to know the love of Christ which passes knowledge," contains a deliberate, brilliant rhetorical play on words. It uses the verb ginōskō ("to know") and the noun gnōsis ("knowledge").</w:t>
      </w:r>
    </w:p>
    <w:p w14:paraId="1613E689" w14:textId="77777777" w:rsidR="001E79BE" w:rsidRDefault="001E79BE">
      <w:r>
        <w:t>• The nuance is that believers can personally, relationally, and deeply know (ginōskō) this love in an ever-deepening, personal relationship, even though this love completely transcends human intellectual capacity or academic definition (gnōsis).</w:t>
      </w:r>
    </w:p>
    <w:p w14:paraId="0737CB5C" w14:textId="77777777" w:rsidR="001E79BE" w:rsidRDefault="001E79BE">
      <w:r>
        <w:t>• To put it another way, the love of Christ is a shoreless, bottomless ocean. Believers can swim in it and enjoy its refreshing waters (ginōskō), but they can never fully measure, map, or exhaust its depths (gnōsis).</w:t>
      </w:r>
    </w:p>
    <w:p w14:paraId="31A78674" w14:textId="77777777" w:rsidR="001E79BE" w:rsidRDefault="001E79BE"/>
    <w:p w14:paraId="1546B7CB" w14:textId="77777777" w:rsidR="001E79BE" w:rsidRPr="001E79BE" w:rsidRDefault="001E79BE">
      <w:pPr>
        <w:rPr>
          <w:b/>
        </w:rPr>
      </w:pPr>
      <w:r w:rsidRPr="001E79BE">
        <w:rPr>
          <w:b/>
        </w:rPr>
        <w:t>6. Key Uses in Other Verses (NKJV)</w:t>
      </w:r>
    </w:p>
    <w:p w14:paraId="55D1A4A9" w14:textId="77777777" w:rsidR="001E79BE" w:rsidRDefault="001E79BE">
      <w:r>
        <w:t>• Luke 11:52: "Woe to you lawyers! For you have taken away the key of knowledge."</w:t>
      </w:r>
    </w:p>
    <w:p w14:paraId="080D2CD8" w14:textId="77777777" w:rsidR="001E79BE" w:rsidRDefault="001E79BE">
      <w:r>
        <w:t>• Romans 11:33: "Oh, the depth of the riches both of the wisdom and knowledge of God!"</w:t>
      </w:r>
    </w:p>
    <w:p w14:paraId="086E8B2C" w14:textId="77777777" w:rsidR="001E79BE" w:rsidRDefault="001E79BE">
      <w:r>
        <w:t>• 1 Corinthians 8:1: "We know that we all have knowledge. Knowledge puffs up, but love edifies."</w:t>
      </w:r>
    </w:p>
    <w:p w14:paraId="17868C9D" w14:textId="77777777" w:rsidR="001E79BE" w:rsidRDefault="001E79BE">
      <w:r>
        <w:t>• Philippians 3:8: "Yet indeed I also count all things loss for the excellence of the knowledge of Christ Jesus my Lord..."</w:t>
      </w:r>
    </w:p>
    <w:p w14:paraId="1BE7FA1D" w14:textId="77777777" w:rsidR="001E79BE" w:rsidRDefault="001E79BE">
      <w:r>
        <w:t>• 2 Peter 3:18: "but grow in the grace and knowledge of our Lord and Savior Jesus Christ."</w:t>
      </w:r>
    </w:p>
    <w:p w14:paraId="2F1A1875" w14:textId="77777777" w:rsidR="001E79BE" w:rsidRDefault="001E79BE"/>
    <w:p w14:paraId="1A4CC88A" w14:textId="77777777" w:rsidR="001E79BE" w:rsidRPr="001E79BE" w:rsidRDefault="001E79BE">
      <w:pPr>
        <w:rPr>
          <w:b/>
        </w:rPr>
      </w:pPr>
      <w:r w:rsidRPr="001E79BE">
        <w:rPr>
          <w:b/>
        </w:rPr>
        <w:t>7. Other Relevant Insights</w:t>
      </w:r>
    </w:p>
    <w:p w14:paraId="328422A0" w14:textId="77777777" w:rsidR="001E79BE" w:rsidRDefault="001E79BE">
      <w:r>
        <w:t>• This argument in Ephesians 3:19 directly counters early forms of intellectual elitism. The false teachers of the day claimed that spiritual fullness was achieved through acquiring a secret, complex gnōsis.</w:t>
      </w:r>
    </w:p>
    <w:p w14:paraId="23F20CDC" w14:textId="77777777" w:rsidR="001E79BE" w:rsidRDefault="001E79BE">
      <w:r>
        <w:t>• Paul reverses this entirely: spiritual fullness is achieved not by mastering a secret philosophy, but by being mastered by the love of Christ. The simplest believer who experiences Christ's love possesses something far greater than the most sophisticated academic who only analyzes it.</w:t>
      </w:r>
    </w:p>
    <w:p w14:paraId="23B751D0" w14:textId="77777777" w:rsidR="001E79BE" w:rsidRDefault="001E79BE"/>
    <w:p w14:paraId="50634FD1" w14:textId="77777777" w:rsidR="001E79BE" w:rsidRPr="001E79BE" w:rsidRDefault="001E79BE">
      <w:pPr>
        <w:rPr>
          <w:b/>
        </w:rPr>
      </w:pPr>
      <w:r w:rsidRPr="001E79BE">
        <w:rPr>
          <w:b/>
        </w:rPr>
        <w:t>8. References</w:t>
      </w:r>
    </w:p>
    <w:p w14:paraId="6BBDF606" w14:textId="77777777" w:rsidR="001E79BE" w:rsidRDefault="001E79BE">
      <w:r>
        <w:t>• BDAG Greek-English Lexicon of the New Testament</w:t>
      </w:r>
    </w:p>
    <w:p w14:paraId="6F0C9862" w14:textId="77777777" w:rsidR="001E79BE" w:rsidRDefault="001E79BE">
      <w:r>
        <w:t>• Vine's Expository Dictionary of New Testament Words</w:t>
      </w:r>
    </w:p>
    <w:p w14:paraId="71366ADC" w14:textId="77777777" w:rsidR="001E79BE" w:rsidRDefault="001E79BE">
      <w:r>
        <w:t>• Theological Dictionary of the New Testament (TDNT)</w:t>
      </w:r>
    </w:p>
    <w:p w14:paraId="71092C8B" w14:textId="77777777" w:rsidR="001E79BE" w:rsidRDefault="001E79BE">
      <w:r>
        <w:t>• Thayer's Greek-English Lexicon</w:t>
      </w:r>
    </w:p>
    <w:p w14:paraId="3D2E048C" w14:textId="07FEBE58" w:rsidR="004C5552" w:rsidRDefault="001E79BE">
      <w:r>
        <w:t>• Blue Letter Bible /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9BE"/>
    <w:rsid w:val="00017747"/>
    <w:rsid w:val="00023A4A"/>
    <w:rsid w:val="0006763F"/>
    <w:rsid w:val="000C53AC"/>
    <w:rsid w:val="00146083"/>
    <w:rsid w:val="001B2D17"/>
    <w:rsid w:val="001E79BE"/>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D5D24"/>
  <w15:chartTrackingRefBased/>
  <w15:docId w15:val="{7929EA7C-DFF2-4894-8F25-F23D0AF7F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7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7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9BE"/>
    <w:rPr>
      <w:rFonts w:eastAsiaTheme="majorEastAsia" w:cstheme="majorBidi"/>
      <w:color w:val="272727" w:themeColor="text1" w:themeTint="D8"/>
    </w:rPr>
  </w:style>
  <w:style w:type="paragraph" w:styleId="Title">
    <w:name w:val="Title"/>
    <w:basedOn w:val="Normal"/>
    <w:next w:val="Normal"/>
    <w:link w:val="TitleChar"/>
    <w:uiPriority w:val="10"/>
    <w:qFormat/>
    <w:rsid w:val="001E7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9BE"/>
    <w:pPr>
      <w:spacing w:before="160"/>
      <w:jc w:val="center"/>
    </w:pPr>
    <w:rPr>
      <w:i/>
      <w:iCs/>
      <w:color w:val="404040" w:themeColor="text1" w:themeTint="BF"/>
    </w:rPr>
  </w:style>
  <w:style w:type="character" w:customStyle="1" w:styleId="QuoteChar">
    <w:name w:val="Quote Char"/>
    <w:basedOn w:val="DefaultParagraphFont"/>
    <w:link w:val="Quote"/>
    <w:uiPriority w:val="29"/>
    <w:rsid w:val="001E79BE"/>
    <w:rPr>
      <w:i/>
      <w:iCs/>
      <w:color w:val="404040" w:themeColor="text1" w:themeTint="BF"/>
    </w:rPr>
  </w:style>
  <w:style w:type="paragraph" w:styleId="ListParagraph">
    <w:name w:val="List Paragraph"/>
    <w:basedOn w:val="Normal"/>
    <w:uiPriority w:val="34"/>
    <w:qFormat/>
    <w:rsid w:val="001E79BE"/>
    <w:pPr>
      <w:ind w:left="720"/>
      <w:contextualSpacing/>
    </w:pPr>
  </w:style>
  <w:style w:type="character" w:styleId="IntenseEmphasis">
    <w:name w:val="Intense Emphasis"/>
    <w:basedOn w:val="DefaultParagraphFont"/>
    <w:uiPriority w:val="21"/>
    <w:qFormat/>
    <w:rsid w:val="001E79BE"/>
    <w:rPr>
      <w:i/>
      <w:iCs/>
      <w:color w:val="2E74B5" w:themeColor="accent1" w:themeShade="BF"/>
    </w:rPr>
  </w:style>
  <w:style w:type="paragraph" w:styleId="IntenseQuote">
    <w:name w:val="Intense Quote"/>
    <w:basedOn w:val="Normal"/>
    <w:next w:val="Normal"/>
    <w:link w:val="IntenseQuoteChar"/>
    <w:uiPriority w:val="30"/>
    <w:qFormat/>
    <w:rsid w:val="001E79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79BE"/>
    <w:rPr>
      <w:i/>
      <w:iCs/>
      <w:color w:val="2E74B5" w:themeColor="accent1" w:themeShade="BF"/>
    </w:rPr>
  </w:style>
  <w:style w:type="character" w:styleId="IntenseReference">
    <w:name w:val="Intense Reference"/>
    <w:basedOn w:val="DefaultParagraphFont"/>
    <w:uiPriority w:val="32"/>
    <w:qFormat/>
    <w:rsid w:val="001E79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885</Words>
  <Characters>4606</Characters>
  <Application>Microsoft Office Word</Application>
  <DocSecurity>0</DocSecurity>
  <Lines>88</Lines>
  <Paragraphs>48</Paragraphs>
  <ScaleCrop>false</ScaleCrop>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2026-08-13T01:16:00Z</dcterms:created>
  <dcterms:modified xsi:type="dcterms:W3CDTF">2026-08-13T01:16:00Z</dcterms:modified>
</cp:coreProperties>
</file>