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9ECB" w14:textId="77777777" w:rsidR="00D3615E" w:rsidRPr="00D3615E" w:rsidRDefault="00D3615E">
      <w:pPr>
        <w:rPr>
          <w:b/>
        </w:rPr>
      </w:pPr>
      <w:r w:rsidRPr="00D3615E">
        <w:rPr>
          <w:b/>
        </w:rPr>
        <w:t>PASSES - ( hyperballō , Strong's G5235 )</w:t>
      </w:r>
    </w:p>
    <w:p w14:paraId="6E4AEC8F" w14:textId="77777777" w:rsidR="00D3615E" w:rsidRDefault="00D3615E">
      <w:r w:rsidRPr="00D3615E">
        <w:rPr>
          <w:b/>
        </w:rPr>
        <w:t>Summary:</w:t>
      </w:r>
    </w:p>
    <w:p w14:paraId="26F4E641" w14:textId="77777777" w:rsidR="00D3615E" w:rsidRDefault="00D3615E">
      <w:r>
        <w:t>The Greek verb hyperballō literally means "to throw beyond" or "to shoot past" a target. In Ephesians 3:19, it describes Christ's love as surpassing or exceeding human comprehension. Paul constructs a beautiful pastoral paradox: he prays that believers would cognitively and experientially "know" a love that ultimately "passes" the boundaries of human intellectual capacity. This word highlights the transcendent, inexhaustible nature of divine love, which always overshoots the limits of finite human understanding.</w:t>
      </w:r>
    </w:p>
    <w:p w14:paraId="4A43EB47" w14:textId="77777777" w:rsidR="00D3615E" w:rsidRDefault="00D3615E"/>
    <w:p w14:paraId="3A1EECBA" w14:textId="77777777" w:rsidR="00D3615E" w:rsidRDefault="00D3615E">
      <w:r w:rsidRPr="00D3615E">
        <w:rPr>
          <w:b/>
        </w:rPr>
        <w:t>Full Study:</w:t>
      </w:r>
    </w:p>
    <w:p w14:paraId="1028C014" w14:textId="77777777" w:rsidR="00D3615E" w:rsidRDefault="00D3615E"/>
    <w:p w14:paraId="488C45C4" w14:textId="77777777" w:rsidR="00D3615E" w:rsidRPr="00D3615E" w:rsidRDefault="00D3615E">
      <w:pPr>
        <w:rPr>
          <w:b/>
        </w:rPr>
      </w:pPr>
      <w:r w:rsidRPr="00D3615E">
        <w:rPr>
          <w:b/>
        </w:rPr>
        <w:t xml:space="preserve"> 1. Word Picture / Background</w:t>
      </w:r>
    </w:p>
    <w:p w14:paraId="46308869" w14:textId="77777777" w:rsidR="00D3615E" w:rsidRDefault="00D3615E">
      <w:r>
        <w:t>The term hyperballō is a compound verb derived from hyper (above, beyond, over) and ballō (to throw, cast, or pelt). In classical Greek, the word carried a vivid, physical word picture. It was used of an archer shooting an arrow far past the target, a javelin thrower casting a spear beyond the established mark, or someone throwing a stone over a wall or a barrier. Over time, the word transitioned from this athletic and physical context to a figurative usage. It came to denote outdoing, excelling, transcending, or surpassing standard limits. When a Greek speaker heard hyperballō, they pictured something that did not merely reach the boundary but completely overshot it, leaving the benchmark far behind.</w:t>
      </w:r>
    </w:p>
    <w:p w14:paraId="1DC7C09B" w14:textId="77777777" w:rsidR="00D3615E" w:rsidRDefault="00D3615E"/>
    <w:p w14:paraId="6937CFF4" w14:textId="77777777" w:rsidR="00D3615E" w:rsidRPr="00D3615E" w:rsidRDefault="00D3615E">
      <w:pPr>
        <w:rPr>
          <w:b/>
        </w:rPr>
      </w:pPr>
      <w:r w:rsidRPr="00D3615E">
        <w:rPr>
          <w:b/>
        </w:rPr>
        <w:t xml:space="preserve"> 2. Meaning / Lexical Definition</w:t>
      </w:r>
    </w:p>
    <w:p w14:paraId="43DC7678" w14:textId="77777777" w:rsidR="00D3615E" w:rsidRDefault="00D3615E">
      <w:r>
        <w:t xml:space="preserve">In the New Testament, hyperballō means to surpass, excel, exceed, or transcend. It characterizes something that is extraordinary, immeasurable, or incomparable in degree, scale, or quality. When used as a participle (as it is in all its New Testament occurrences), it functions as an adjective meaning "surpassing," "extraordinary," or "supreme." The word does not merely suggest a slightly higher degree of something, but a qualitative and quantitative transcendence that defies comparison. </w:t>
      </w:r>
    </w:p>
    <w:p w14:paraId="1D92E198" w14:textId="77777777" w:rsidR="00D3615E" w:rsidRDefault="00D3615E"/>
    <w:p w14:paraId="45485A4C" w14:textId="77777777" w:rsidR="00D3615E" w:rsidRPr="00D3615E" w:rsidRDefault="00D3615E">
      <w:pPr>
        <w:rPr>
          <w:b/>
        </w:rPr>
      </w:pPr>
      <w:r w:rsidRPr="00D3615E">
        <w:rPr>
          <w:b/>
        </w:rPr>
        <w:t xml:space="preserve"> 3. Usage and Word Pictures</w:t>
      </w:r>
    </w:p>
    <w:p w14:paraId="50E94D94" w14:textId="77777777" w:rsidR="00D3615E" w:rsidRDefault="00D3615E">
      <w:r>
        <w:t>The Apostle Paul is the only New Testament writer to use hyperballō. He employs it five times, always to describe the transcendent realities of the gospel and God's character. Paul uses this "throwing beyond" word picture to demonstrate that the gifts and attributes of God cannot be contained by human measurements:</w:t>
      </w:r>
    </w:p>
    <w:p w14:paraId="60643DB2" w14:textId="77777777" w:rsidR="00D3615E" w:rsidRDefault="00D3615E">
      <w:r>
        <w:t>• The "exceeding" glory of the New Covenant compared to the Old (2 Corinthians 3:10).</w:t>
      </w:r>
    </w:p>
    <w:p w14:paraId="2F51E8B1" w14:textId="77777777" w:rsidR="00D3615E" w:rsidRDefault="00D3615E">
      <w:r>
        <w:t>• The "exceeding" grace of God working in believers (2 Corinthians 9:14).</w:t>
      </w:r>
    </w:p>
    <w:p w14:paraId="05786E60" w14:textId="77777777" w:rsidR="00D3615E" w:rsidRDefault="00D3615E">
      <w:r>
        <w:t>• The "exceeding" greatness of God's power toward those who believe (Ephesians 1:19).</w:t>
      </w:r>
    </w:p>
    <w:p w14:paraId="3E8F7AAA" w14:textId="77777777" w:rsidR="00D3615E" w:rsidRDefault="00D3615E">
      <w:r>
        <w:t>• The "exceeding" riches of God's grace in His kindness toward us (Ephesians 2:7).</w:t>
      </w:r>
    </w:p>
    <w:p w14:paraId="11CB99AF" w14:textId="77777777" w:rsidR="00D3615E" w:rsidRDefault="00D3615E">
      <w:r>
        <w:t>• The love of Christ which "passes" knowledge (Ephesians 3:19).</w:t>
      </w:r>
    </w:p>
    <w:p w14:paraId="30FFC993" w14:textId="77777777" w:rsidR="00D3615E" w:rsidRDefault="00D3615E"/>
    <w:p w14:paraId="699E5E7F" w14:textId="77777777" w:rsidR="00D3615E" w:rsidRDefault="00D3615E">
      <w:r>
        <w:t>In each case, Paul uses the word to stretch the limits of language, signaling that the reality he is describing overshoots the capacity of human vocabulary to fully capture.</w:t>
      </w:r>
    </w:p>
    <w:p w14:paraId="30D2FAFA" w14:textId="77777777" w:rsidR="00D3615E" w:rsidRDefault="00D3615E"/>
    <w:p w14:paraId="12CA7BF7" w14:textId="77777777" w:rsidR="00D3615E" w:rsidRPr="00D3615E" w:rsidRDefault="00D3615E">
      <w:pPr>
        <w:rPr>
          <w:b/>
        </w:rPr>
      </w:pPr>
      <w:r w:rsidRPr="00D3615E">
        <w:rPr>
          <w:b/>
        </w:rPr>
        <w:t xml:space="preserve"> 4. Theological Implications</w:t>
      </w:r>
    </w:p>
    <w:p w14:paraId="155B6D38" w14:textId="77777777" w:rsidR="00D3615E" w:rsidRDefault="00D3615E">
      <w:r>
        <w:t xml:space="preserve">The presence of hyperballō in Ephesians 3:19 introduces a profound theological paradox. Paul prays that the Ephesians may "know" (ginōskō, which emphasizes experiential, relational knowledge) the love of Christ which "passes" (hyperballō) "knowledge" (gnōsis, intellectual comprehension). </w:t>
      </w:r>
    </w:p>
    <w:p w14:paraId="2C8C796E" w14:textId="77777777" w:rsidR="00D3615E" w:rsidRDefault="00D3615E"/>
    <w:p w14:paraId="417CA0E9" w14:textId="77777777" w:rsidR="00D3615E" w:rsidRDefault="00D3615E">
      <w:r>
        <w:t>Theologically, this highlights the distinction between apprehension and comprehension:</w:t>
      </w:r>
    </w:p>
    <w:p w14:paraId="7D7D9C82" w14:textId="77777777" w:rsidR="00D3615E" w:rsidRDefault="00D3615E">
      <w:r>
        <w:t>• Apprehension: A believer can truly know, experience, and rest in the love of Christ. It is a genuine, objective reality poured into the heart by the Holy Spirit.</w:t>
      </w:r>
    </w:p>
    <w:p w14:paraId="6EB2A765" w14:textId="77777777" w:rsidR="00D3615E" w:rsidRDefault="00D3615E">
      <w:r>
        <w:t>• Comprehension: A believer can never fully circumscribe, measure, or exhaustively understand that love. It is infinite.</w:t>
      </w:r>
    </w:p>
    <w:p w14:paraId="07155DC5" w14:textId="77777777" w:rsidR="00D3615E" w:rsidRDefault="00D3615E"/>
    <w:p w14:paraId="501C96C0" w14:textId="77777777" w:rsidR="00D3615E" w:rsidRDefault="00D3615E">
      <w:r>
        <w:t>Our finite minds cannot contain the fullness of Christ's infinite love, yet we are invited to swim in an ocean we can never map. This prevents intellectual pride (thinking we have mastered the doctrines of grace) while fueling lifelong worship and spiritual pursuit.</w:t>
      </w:r>
    </w:p>
    <w:p w14:paraId="15BAD11D" w14:textId="77777777" w:rsidR="00D3615E" w:rsidRDefault="00D3615E"/>
    <w:p w14:paraId="619D49CC" w14:textId="77777777" w:rsidR="00D3615E" w:rsidRPr="00D3615E" w:rsidRDefault="00D3615E">
      <w:pPr>
        <w:rPr>
          <w:b/>
        </w:rPr>
      </w:pPr>
      <w:r w:rsidRPr="00D3615E">
        <w:rPr>
          <w:b/>
        </w:rPr>
        <w:t xml:space="preserve"> 5. Contextual Nuance in the Passage</w:t>
      </w:r>
    </w:p>
    <w:p w14:paraId="4A864862" w14:textId="77777777" w:rsidR="00D3615E" w:rsidRDefault="00D3615E">
      <w:r>
        <w:t xml:space="preserve">In Ephesians 3:14–19, Paul offers a cosmic prayer for spiritual strength. He petitions the Father to strengthen the believers with might through the Spirit in the inner man, so that Christ may dwell in their hearts through faith. This indwelling enables them to be "rooted and grounded in love" and to "comprehend with all the saints what is the width and length and depth and height" of this love. </w:t>
      </w:r>
    </w:p>
    <w:p w14:paraId="69C8C52F" w14:textId="77777777" w:rsidR="00D3615E" w:rsidRDefault="00D3615E"/>
    <w:p w14:paraId="3E917672" w14:textId="77777777" w:rsidR="00D3615E" w:rsidRDefault="00D3615E">
      <w:r>
        <w:t>By mapping out these four dimensions (width, length, depth, height), Paul invites the reader to look in every direction to find the boundaries of Christ's love. But just as the reader attempts to calculate these measurements, Paul drops the measuring line and declares that this love "passes" (hyperballō) knowledge altogether. The contextual nuance is a deliberate, brilliant anti-climax of logic: the dimensions of Christ's love are ultimately immeasurable. It overshoots the human intellect.</w:t>
      </w:r>
    </w:p>
    <w:p w14:paraId="715A2F99" w14:textId="77777777" w:rsidR="00D3615E" w:rsidRDefault="00D3615E"/>
    <w:p w14:paraId="6FE2880B" w14:textId="77777777" w:rsidR="00D3615E" w:rsidRPr="00D3615E" w:rsidRDefault="00D3615E">
      <w:pPr>
        <w:rPr>
          <w:b/>
        </w:rPr>
      </w:pPr>
      <w:r w:rsidRPr="00D3615E">
        <w:rPr>
          <w:b/>
        </w:rPr>
        <w:t xml:space="preserve"> 6. Key Uses in Other Verses (NKJV)</w:t>
      </w:r>
    </w:p>
    <w:p w14:paraId="28784D12" w14:textId="77777777" w:rsidR="00D3615E" w:rsidRDefault="00D3615E">
      <w:r>
        <w:t>• 2 Corinthians 3:10: "For even what was made glorious had no glory in this respect, because of the glory that excels."</w:t>
      </w:r>
    </w:p>
    <w:p w14:paraId="1E443363" w14:textId="77777777" w:rsidR="00D3615E" w:rsidRDefault="00D3615E">
      <w:r>
        <w:t>• 2 Corinthians 9:14: "...and by their prayer for you, who long for you because of the exceeding grace of God in you."</w:t>
      </w:r>
    </w:p>
    <w:p w14:paraId="36A179F6" w14:textId="77777777" w:rsidR="00D3615E" w:rsidRDefault="00D3615E">
      <w:r>
        <w:t>• Ephesians 1:19: "...and what is the exceeding greatness of His power toward us who believe..."</w:t>
      </w:r>
    </w:p>
    <w:p w14:paraId="27E742E6" w14:textId="77777777" w:rsidR="00D3615E" w:rsidRDefault="00D3615E">
      <w:r>
        <w:t>• Ephesians 2:7: "...that in the ages to come He might show the exceeding riches of His grace in His kindness toward us in Christ Jesus."</w:t>
      </w:r>
    </w:p>
    <w:p w14:paraId="4A7D8E77" w14:textId="77777777" w:rsidR="00D3615E" w:rsidRDefault="00D3615E"/>
    <w:p w14:paraId="24124FC8" w14:textId="77777777" w:rsidR="00D3615E" w:rsidRPr="00D3615E" w:rsidRDefault="00D3615E">
      <w:pPr>
        <w:rPr>
          <w:b/>
        </w:rPr>
      </w:pPr>
      <w:r w:rsidRPr="00D3615E">
        <w:rPr>
          <w:b/>
        </w:rPr>
        <w:t xml:space="preserve"> 7. Other Relevant Insights</w:t>
      </w:r>
    </w:p>
    <w:p w14:paraId="0200D87C" w14:textId="77777777" w:rsidR="00D3615E" w:rsidRDefault="00D3615E">
      <w:r>
        <w:t>In pastoral application, hyperballō serves as a profound comfort to those who feel their own love, strength, or understanding running dry. Human resources are strictly bounded and easily exhausted. In contrast, the love of Christ is characterized by a "throwing beyond." When believers reach the absolute end of their emotional or mental limits, they find that Christ's love has already "overshot" those boundaries, waiting for them in the depths of their trials. It provides an anchor of eternal security because a love that cannot be fully measured can never be depleted.</w:t>
      </w:r>
    </w:p>
    <w:p w14:paraId="747224CD" w14:textId="77777777" w:rsidR="00D3615E" w:rsidRDefault="00D3615E"/>
    <w:p w14:paraId="0185C8E6" w14:textId="77777777" w:rsidR="00D3615E" w:rsidRPr="00D3615E" w:rsidRDefault="00D3615E">
      <w:pPr>
        <w:rPr>
          <w:b/>
        </w:rPr>
      </w:pPr>
      <w:r w:rsidRPr="00D3615E">
        <w:rPr>
          <w:b/>
        </w:rPr>
        <w:t xml:space="preserve"> 8. References</w:t>
      </w:r>
    </w:p>
    <w:p w14:paraId="281FA448" w14:textId="77777777" w:rsidR="00D3615E" w:rsidRDefault="00D3615E">
      <w:r>
        <w:t>• BDAG</w:t>
      </w:r>
    </w:p>
    <w:p w14:paraId="2CC8D22C" w14:textId="77777777" w:rsidR="00D3615E" w:rsidRDefault="00D3615E">
      <w:r>
        <w:t>• TDNT</w:t>
      </w:r>
    </w:p>
    <w:p w14:paraId="6CB6D679" w14:textId="77777777" w:rsidR="00D3615E" w:rsidRDefault="00D3615E">
      <w:r>
        <w:t>• Vine's Expository Dictionary</w:t>
      </w:r>
    </w:p>
    <w:p w14:paraId="1179AA94" w14:textId="77777777" w:rsidR="00D3615E" w:rsidRDefault="00D3615E">
      <w:r>
        <w:t>• Thayer's Greek Lexicon</w:t>
      </w:r>
    </w:p>
    <w:p w14:paraId="0031149D" w14:textId="77777777" w:rsidR="00D3615E" w:rsidRDefault="00D3615E">
      <w:r>
        <w:t>• Zodhiates' Complete Word Study Dictionary</w:t>
      </w:r>
    </w:p>
    <w:p w14:paraId="2AD20205" w14:textId="75F07837" w:rsidR="004C5552" w:rsidRDefault="00D3615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615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2AC8"/>
  <w15:chartTrackingRefBased/>
  <w15:docId w15:val="{B831A9CD-8EA5-4F0E-94C1-B74C215F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6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6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5E"/>
    <w:rPr>
      <w:rFonts w:eastAsiaTheme="majorEastAsia" w:cstheme="majorBidi"/>
      <w:color w:val="272727" w:themeColor="text1" w:themeTint="D8"/>
    </w:rPr>
  </w:style>
  <w:style w:type="paragraph" w:styleId="Title">
    <w:name w:val="Title"/>
    <w:basedOn w:val="Normal"/>
    <w:next w:val="Normal"/>
    <w:link w:val="TitleChar"/>
    <w:uiPriority w:val="10"/>
    <w:qFormat/>
    <w:rsid w:val="00D36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5E"/>
    <w:pPr>
      <w:spacing w:before="160"/>
      <w:jc w:val="center"/>
    </w:pPr>
    <w:rPr>
      <w:i/>
      <w:iCs/>
      <w:color w:val="404040" w:themeColor="text1" w:themeTint="BF"/>
    </w:rPr>
  </w:style>
  <w:style w:type="character" w:customStyle="1" w:styleId="QuoteChar">
    <w:name w:val="Quote Char"/>
    <w:basedOn w:val="DefaultParagraphFont"/>
    <w:link w:val="Quote"/>
    <w:uiPriority w:val="29"/>
    <w:rsid w:val="00D3615E"/>
    <w:rPr>
      <w:i/>
      <w:iCs/>
      <w:color w:val="404040" w:themeColor="text1" w:themeTint="BF"/>
    </w:rPr>
  </w:style>
  <w:style w:type="paragraph" w:styleId="ListParagraph">
    <w:name w:val="List Paragraph"/>
    <w:basedOn w:val="Normal"/>
    <w:uiPriority w:val="34"/>
    <w:qFormat/>
    <w:rsid w:val="00D3615E"/>
    <w:pPr>
      <w:ind w:left="720"/>
      <w:contextualSpacing/>
    </w:pPr>
  </w:style>
  <w:style w:type="character" w:styleId="IntenseEmphasis">
    <w:name w:val="Intense Emphasis"/>
    <w:basedOn w:val="DefaultParagraphFont"/>
    <w:uiPriority w:val="21"/>
    <w:qFormat/>
    <w:rsid w:val="00D3615E"/>
    <w:rPr>
      <w:i/>
      <w:iCs/>
      <w:color w:val="2E74B5" w:themeColor="accent1" w:themeShade="BF"/>
    </w:rPr>
  </w:style>
  <w:style w:type="paragraph" w:styleId="IntenseQuote">
    <w:name w:val="Intense Quote"/>
    <w:basedOn w:val="Normal"/>
    <w:next w:val="Normal"/>
    <w:link w:val="IntenseQuoteChar"/>
    <w:uiPriority w:val="30"/>
    <w:qFormat/>
    <w:rsid w:val="00D361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615E"/>
    <w:rPr>
      <w:i/>
      <w:iCs/>
      <w:color w:val="2E74B5" w:themeColor="accent1" w:themeShade="BF"/>
    </w:rPr>
  </w:style>
  <w:style w:type="character" w:styleId="IntenseReference">
    <w:name w:val="Intense Reference"/>
    <w:basedOn w:val="DefaultParagraphFont"/>
    <w:uiPriority w:val="32"/>
    <w:qFormat/>
    <w:rsid w:val="00D361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4968</Characters>
  <Application>Microsoft Office Word</Application>
  <DocSecurity>0</DocSecurity>
  <Lines>95</Lines>
  <Paragraphs>51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