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C06D" w14:textId="77777777" w:rsidR="00C0505F" w:rsidRPr="00C0505F" w:rsidRDefault="00C0505F">
      <w:pPr>
        <w:rPr>
          <w:b/>
        </w:rPr>
      </w:pPr>
      <w:r w:rsidRPr="00C0505F">
        <w:rPr>
          <w:b/>
        </w:rPr>
        <w:t>WORKS - ( energeō , Strong's G1754 )</w:t>
      </w:r>
    </w:p>
    <w:p w14:paraId="275BD921" w14:textId="77777777" w:rsidR="00C0505F" w:rsidRDefault="00C0505F">
      <w:r w:rsidRPr="00C0505F">
        <w:rPr>
          <w:b/>
        </w:rPr>
        <w:t>Summary:</w:t>
      </w:r>
    </w:p>
    <w:p w14:paraId="5BB91734" w14:textId="77777777" w:rsidR="00C0505F" w:rsidRDefault="00C0505F">
      <w:r>
        <w:t>The Greek verb energeō refers to active, effective, and operative power. It is the source of the English word "energy." In the New Testament, it almost always describes supernatural activity—either the divine, transforming energy of God working within believers or, occasionally, demonic forces at work in the disobedient. In Ephesians 3:20, it highlights the continuous, internal, and miraculous operation of God's power within the believer, which serves as the engine for spiritual growth and the realization of His grand purposes.</w:t>
      </w:r>
    </w:p>
    <w:p w14:paraId="598FE997" w14:textId="77777777" w:rsidR="00C0505F" w:rsidRDefault="00C0505F"/>
    <w:p w14:paraId="24BF0F1A" w14:textId="77777777" w:rsidR="00C0505F" w:rsidRDefault="00C0505F">
      <w:r w:rsidRPr="00C0505F">
        <w:rPr>
          <w:b/>
        </w:rPr>
        <w:t>Full Study:</w:t>
      </w:r>
    </w:p>
    <w:p w14:paraId="04B4222C" w14:textId="77777777" w:rsidR="00C0505F" w:rsidRDefault="00C0505F"/>
    <w:p w14:paraId="5B35CCC1" w14:textId="77777777" w:rsidR="00C0505F" w:rsidRPr="00C0505F" w:rsidRDefault="00C0505F">
      <w:pPr>
        <w:rPr>
          <w:b/>
        </w:rPr>
      </w:pPr>
      <w:r w:rsidRPr="00C0505F">
        <w:rPr>
          <w:b/>
        </w:rPr>
        <w:t>1. Word Picture / Background</w:t>
      </w:r>
    </w:p>
    <w:p w14:paraId="7D97D68E" w14:textId="77777777" w:rsidR="00C0505F" w:rsidRDefault="00C0505F">
      <w:r>
        <w:t>The term energeō is a compound verb derived from en (in) and ergon (work). It literally means "to be at work" or "to be active." In classical Greek, the noun form energeia referred to active, operative power as opposed to potential power (dynamis). While dynamis represents the inherent ability or capacity to do something, energeō is that latent power put into actual, dynamic operation. It is the transition from capability to actual kinetic performance. In the ancient world, it was often used of natural forces, physical activity, or the cosmic operations of the gods. In the New Testament, this word-picture is spiritualized to describe the unstoppable, ongoing activity of God's sovereign power manifesting in the lives of His people.</w:t>
      </w:r>
    </w:p>
    <w:p w14:paraId="6CB70431" w14:textId="77777777" w:rsidR="00C0505F" w:rsidRDefault="00C0505F"/>
    <w:p w14:paraId="6C46B2C3" w14:textId="77777777" w:rsidR="00C0505F" w:rsidRPr="00C0505F" w:rsidRDefault="00C0505F">
      <w:pPr>
        <w:rPr>
          <w:b/>
        </w:rPr>
      </w:pPr>
      <w:r w:rsidRPr="00C0505F">
        <w:rPr>
          <w:b/>
        </w:rPr>
        <w:t>2. Meaning / Lexical Definition</w:t>
      </w:r>
    </w:p>
    <w:p w14:paraId="5CD5D04A" w14:textId="77777777" w:rsidR="00C0505F" w:rsidRDefault="00C0505F">
      <w:r>
        <w:t>The verb energeō means to put forth power, to be operative, to produce an effect, or to work effectively. In the active voice, it means "to effect" or "to bring about." In the middle voice, which is used in Ephesians 3:20 (energoumenen), it carries the sense of displaying one's own activity, working inwardly, or proving oneself operative. It does not refer to a weak, struggling effort, but to an effective, productive, and results-oriented activity. The term implies that the energy expended is fully capable of achieving its intended goal.</w:t>
      </w:r>
    </w:p>
    <w:p w14:paraId="722125E4" w14:textId="77777777" w:rsidR="00C0505F" w:rsidRDefault="00C0505F"/>
    <w:p w14:paraId="26B0E148" w14:textId="77777777" w:rsidR="00C0505F" w:rsidRPr="00C0505F" w:rsidRDefault="00C0505F">
      <w:pPr>
        <w:rPr>
          <w:b/>
        </w:rPr>
      </w:pPr>
      <w:r w:rsidRPr="00C0505F">
        <w:rPr>
          <w:b/>
        </w:rPr>
        <w:t>3. Usage and Word Pictures</w:t>
      </w:r>
    </w:p>
    <w:p w14:paraId="73182B28" w14:textId="77777777" w:rsidR="00C0505F" w:rsidRDefault="00C0505F">
      <w:r>
        <w:t>The New Testament writers, especially Paul, employ energeō to contrast divine enablement with human effort. The word pictures painted by this term show a contrast between a passive container and an active, indwelling force. The believer is not merely a monument to God's grace, but a workshop where God's creative power is actively producing Christlikeness and spiritual fruit.</w:t>
      </w:r>
    </w:p>
    <w:p w14:paraId="0E9B7A1D" w14:textId="77777777" w:rsidR="00C0505F" w:rsidRDefault="00C0505F">
      <w:r>
        <w:t>• The Inner Engine: Just as an engine acts as the internal power source that propels a vehicle forward, energeō portrays the Holy Spirit as the internal drive-train of the Christian life.</w:t>
      </w:r>
    </w:p>
    <w:p w14:paraId="57A1668B" w14:textId="77777777" w:rsidR="00C0505F" w:rsidRDefault="00C0505F">
      <w:r>
        <w:t>• The Divine Artisan: It depicts God as the active craftsman who does not merely stand outside His creation giving orders, but works from the inside out, shaping the desires and actions of the believer.</w:t>
      </w:r>
    </w:p>
    <w:p w14:paraId="09C037EC" w14:textId="77777777" w:rsidR="00C0505F" w:rsidRDefault="00C0505F"/>
    <w:p w14:paraId="3738698F" w14:textId="77777777" w:rsidR="00C0505F" w:rsidRPr="00C0505F" w:rsidRDefault="00C0505F">
      <w:pPr>
        <w:rPr>
          <w:b/>
        </w:rPr>
      </w:pPr>
      <w:r w:rsidRPr="00C0505F">
        <w:rPr>
          <w:b/>
        </w:rPr>
        <w:t>4. Theological Implications</w:t>
      </w:r>
    </w:p>
    <w:p w14:paraId="31DA3D9C" w14:textId="77777777" w:rsidR="00C0505F" w:rsidRDefault="00C0505F">
      <w:r>
        <w:t>Theologically, energeō underscores the doctrine of monergistic sanctification and divine enablement. It guarantees that the Christian life is not lived by raw human effort or legalistic striving.</w:t>
      </w:r>
    </w:p>
    <w:p w14:paraId="6D768D5F" w14:textId="77777777" w:rsidR="00C0505F" w:rsidRDefault="00C0505F">
      <w:r>
        <w:t>• Divine Initiative: Every spiritual breakthrough, act of obedience, and instance of enduring faith is the direct result of God's active power operating within the believer.</w:t>
      </w:r>
    </w:p>
    <w:p w14:paraId="4F94D599" w14:textId="77777777" w:rsidR="00C0505F" w:rsidRDefault="00C0505F">
      <w:r>
        <w:t>• Sovereignty and Human Agency: God's internal working does not bypass human responsibility; rather, it empowers it. As Paul notes elsewhere, believers work out their salvation precisely because God is the one working (energeō) in them to will and to do of His good pleasure (Philippians 2:12-13).</w:t>
      </w:r>
    </w:p>
    <w:p w14:paraId="1AC63EAA" w14:textId="77777777" w:rsidR="00C0505F" w:rsidRDefault="00C0505F">
      <w:r>
        <w:t>• Supernatural Origin: The power that operates within the church is the very same resurrection power that raised Jesus Christ from the dead and seated Him at the right hand of God (Ephesians 1:20).</w:t>
      </w:r>
    </w:p>
    <w:p w14:paraId="453FDFC8" w14:textId="77777777" w:rsidR="00C0505F" w:rsidRDefault="00C0505F"/>
    <w:p w14:paraId="3B0B0D2C" w14:textId="77777777" w:rsidR="00C0505F" w:rsidRPr="00C0505F" w:rsidRDefault="00C0505F">
      <w:pPr>
        <w:rPr>
          <w:b/>
        </w:rPr>
      </w:pPr>
      <w:r w:rsidRPr="00C0505F">
        <w:rPr>
          <w:b/>
        </w:rPr>
        <w:t>5. Contextual Nuance in the Passage</w:t>
      </w:r>
    </w:p>
    <w:p w14:paraId="69093DFB" w14:textId="77777777" w:rsidR="00C0505F" w:rsidRDefault="00C0505F">
      <w:r>
        <w:t>In Ephesians 3:20, Paul concludes his magnificent prayer for the Ephesian church with a doxology. He declares that God is able to do "exceedingly abundantly above all that we ask or think." The standard or measure of this unimaginable capability is "according to the power that works (energoumenen) in us."</w:t>
      </w:r>
    </w:p>
    <w:p w14:paraId="3789F6BE" w14:textId="77777777" w:rsidR="00C0505F" w:rsidRDefault="00C0505F">
      <w:r>
        <w:t>• Present Tense Reality: The participle is in the present tense, emphasizing that this divine power is not a historical memory or a future hope, but a continuous, present, and active reality.</w:t>
      </w:r>
    </w:p>
    <w:p w14:paraId="1CAB902F" w14:textId="77777777" w:rsidR="00C0505F" w:rsidRDefault="00C0505F">
      <w:r>
        <w:t>• Middle Voice Significance: The middle voice indicates that this power actively exerts itself within us, producing its own effects.</w:t>
      </w:r>
    </w:p>
    <w:p w14:paraId="1DC8A002" w14:textId="77777777" w:rsidR="00C0505F" w:rsidRDefault="00C0505F">
      <w:r>
        <w:t>• Contrast of Powers: The "power" (dynamis) is the latent, infinite capacity of God, while the "works" (energeō) is the active discharge of that capacity. Paul is reminding the Ephesians that the immense, cosmos-ruling power of God is not idle; it is currently energized and operational inside their very hearts.</w:t>
      </w:r>
    </w:p>
    <w:p w14:paraId="3E115573" w14:textId="77777777" w:rsidR="00C0505F" w:rsidRDefault="00C0505F"/>
    <w:p w14:paraId="5F02B7C4" w14:textId="77777777" w:rsidR="00C0505F" w:rsidRPr="00C0505F" w:rsidRDefault="00C0505F">
      <w:pPr>
        <w:rPr>
          <w:b/>
        </w:rPr>
      </w:pPr>
      <w:r w:rsidRPr="00C0505F">
        <w:rPr>
          <w:b/>
        </w:rPr>
        <w:t>6. Key Uses in Other Verses (NKJV)</w:t>
      </w:r>
    </w:p>
    <w:p w14:paraId="647354FF" w14:textId="77777777" w:rsidR="00C0505F" w:rsidRDefault="00C0505F">
      <w:r>
        <w:t>• Galatians 2:8 – "for He who worked effectively in Peter for the apostleship to the circumcised also worked effectively in me toward the Gentiles"</w:t>
      </w:r>
    </w:p>
    <w:p w14:paraId="0D634403" w14:textId="77777777" w:rsidR="00C0505F" w:rsidRDefault="00C0505F">
      <w:r>
        <w:t>• Philippians 2:13 – "for it is God who works in you both to will and to do for His good pleasure."</w:t>
      </w:r>
    </w:p>
    <w:p w14:paraId="6AF0FB80" w14:textId="77777777" w:rsidR="00C0505F" w:rsidRDefault="00C0505F">
      <w:r>
        <w:t>• Colossians 1:29 – "To this end I also labor, striving according to His working which works in me mightily."</w:t>
      </w:r>
    </w:p>
    <w:p w14:paraId="47E07811" w14:textId="77777777" w:rsidR="00C0505F" w:rsidRDefault="00C0505F">
      <w:r>
        <w:t>• 1 Thessalonians 2:13 – "the word of God, which also effectively works in you who believe."</w:t>
      </w:r>
    </w:p>
    <w:p w14:paraId="66FC0401" w14:textId="77777777" w:rsidR="00C0505F" w:rsidRDefault="00C0505F">
      <w:r>
        <w:t>• Ephesians 1:20 – "which He worked in Christ when He raised Him from the dead and seated Him at His right hand in the heavenly places"</w:t>
      </w:r>
    </w:p>
    <w:p w14:paraId="477D9413" w14:textId="77777777" w:rsidR="00C0505F" w:rsidRDefault="00C0505F"/>
    <w:p w14:paraId="085FA61D" w14:textId="77777777" w:rsidR="00C0505F" w:rsidRPr="00C0505F" w:rsidRDefault="00C0505F">
      <w:pPr>
        <w:rPr>
          <w:b/>
        </w:rPr>
      </w:pPr>
      <w:r w:rsidRPr="00C0505F">
        <w:rPr>
          <w:b/>
        </w:rPr>
        <w:t>7. Other Relevant Insights</w:t>
      </w:r>
    </w:p>
    <w:p w14:paraId="3CCCA509" w14:textId="77777777" w:rsidR="00C0505F" w:rsidRDefault="00C0505F">
      <w:r>
        <w:t>• Contrast with Demonic Energy: In Ephesians 2:2, Paul uses the same verb to describe the "spirit that now works (energeō) in the sons of disobedience." This establishes a dramatic spiritual contrast. Every human being is energized by an external, spiritual force—either the spirit of the age operating in rebellion, or the Holy Spirit of God operating in grace.</w:t>
      </w:r>
    </w:p>
    <w:p w14:paraId="51ACB24E" w14:textId="77777777" w:rsidR="00C0505F" w:rsidRDefault="00C0505F">
      <w:r>
        <w:t>• Medical Metaphor: In ancient Greek medical literature (such as the writings of Galen), the cognate noun energeia was used to describe the active function of an organ or the effective operation of a medicine. For the believer, God's power is the active medicine that heals, restores, and drives the vital functions of the spiritual body.</w:t>
      </w:r>
    </w:p>
    <w:p w14:paraId="085B52EA" w14:textId="77777777" w:rsidR="00C0505F" w:rsidRDefault="00C0505F"/>
    <w:p w14:paraId="3E9D9C63" w14:textId="77777777" w:rsidR="00C0505F" w:rsidRPr="00C0505F" w:rsidRDefault="00C0505F">
      <w:pPr>
        <w:rPr>
          <w:b/>
        </w:rPr>
      </w:pPr>
      <w:r w:rsidRPr="00C0505F">
        <w:rPr>
          <w:b/>
        </w:rPr>
        <w:t>8. References</w:t>
      </w:r>
    </w:p>
    <w:p w14:paraId="7AE336B6" w14:textId="77777777" w:rsidR="00C0505F" w:rsidRDefault="00C0505F">
      <w:r>
        <w:t>• Balz, Horst, and Gerhard Schneider, eds. Exegetical Dictionary of the New Testament. Grand Rapids: Eerdmans, 1990.</w:t>
      </w:r>
    </w:p>
    <w:p w14:paraId="17A038EB" w14:textId="77777777" w:rsidR="00C0505F" w:rsidRDefault="00C0505F">
      <w:r>
        <w:t>• Danker, Frederick William, Walter Bauer, William F. Arndt, and F. Wilbur Gingrich. A Greek-English Lexicon of the New Testament and Other Early Christian Literature (BDAG). 3rd ed. Chicago: University of Chicago Press, 2000.</w:t>
      </w:r>
    </w:p>
    <w:p w14:paraId="0492C78B" w14:textId="77777777" w:rsidR="00C0505F" w:rsidRDefault="00C0505F">
      <w:r>
        <w:t>• Kittel, Gerhard, Gerhard Friedrich, and Geoffrey W. Bromiley, eds. Theological Dictionary of the New Testament (TDNT). Grand Rapids: Eerdmans, 1985.</w:t>
      </w:r>
    </w:p>
    <w:p w14:paraId="5B96A305" w14:textId="77777777" w:rsidR="00C0505F" w:rsidRDefault="00C0505F">
      <w:r>
        <w:t>• Vine, W.E. Vine's Expository Dictionary of New Testament Words. Nashville: Thomas Nelson, 1996.</w:t>
      </w:r>
    </w:p>
    <w:p w14:paraId="11D15195" w14:textId="306C6E93" w:rsidR="004C5552" w:rsidRDefault="00C0505F">
      <w:r>
        <w:t>• Wuest, Kenneth S. Wuest's Word Studies in the Greek New Testament. Grand Rapids: Eerdmans, 1973.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05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505F"/>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DD5C7"/>
  <w15:chartTrackingRefBased/>
  <w15:docId w15:val="{48D18556-35A2-4F33-B3B8-D98BA0FA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5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5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05F"/>
    <w:rPr>
      <w:rFonts w:eastAsiaTheme="majorEastAsia" w:cstheme="majorBidi"/>
      <w:color w:val="272727" w:themeColor="text1" w:themeTint="D8"/>
    </w:rPr>
  </w:style>
  <w:style w:type="paragraph" w:styleId="Title">
    <w:name w:val="Title"/>
    <w:basedOn w:val="Normal"/>
    <w:next w:val="Normal"/>
    <w:link w:val="TitleChar"/>
    <w:uiPriority w:val="10"/>
    <w:qFormat/>
    <w:rsid w:val="00C05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05F"/>
    <w:pPr>
      <w:spacing w:before="160"/>
      <w:jc w:val="center"/>
    </w:pPr>
    <w:rPr>
      <w:i/>
      <w:iCs/>
      <w:color w:val="404040" w:themeColor="text1" w:themeTint="BF"/>
    </w:rPr>
  </w:style>
  <w:style w:type="character" w:customStyle="1" w:styleId="QuoteChar">
    <w:name w:val="Quote Char"/>
    <w:basedOn w:val="DefaultParagraphFont"/>
    <w:link w:val="Quote"/>
    <w:uiPriority w:val="29"/>
    <w:rsid w:val="00C0505F"/>
    <w:rPr>
      <w:i/>
      <w:iCs/>
      <w:color w:val="404040" w:themeColor="text1" w:themeTint="BF"/>
    </w:rPr>
  </w:style>
  <w:style w:type="paragraph" w:styleId="ListParagraph">
    <w:name w:val="List Paragraph"/>
    <w:basedOn w:val="Normal"/>
    <w:uiPriority w:val="34"/>
    <w:qFormat/>
    <w:rsid w:val="00C0505F"/>
    <w:pPr>
      <w:ind w:left="720"/>
      <w:contextualSpacing/>
    </w:pPr>
  </w:style>
  <w:style w:type="character" w:styleId="IntenseEmphasis">
    <w:name w:val="Intense Emphasis"/>
    <w:basedOn w:val="DefaultParagraphFont"/>
    <w:uiPriority w:val="21"/>
    <w:qFormat/>
    <w:rsid w:val="00C0505F"/>
    <w:rPr>
      <w:i/>
      <w:iCs/>
      <w:color w:val="2E74B5" w:themeColor="accent1" w:themeShade="BF"/>
    </w:rPr>
  </w:style>
  <w:style w:type="paragraph" w:styleId="IntenseQuote">
    <w:name w:val="Intense Quote"/>
    <w:basedOn w:val="Normal"/>
    <w:next w:val="Normal"/>
    <w:link w:val="IntenseQuoteChar"/>
    <w:uiPriority w:val="30"/>
    <w:qFormat/>
    <w:rsid w:val="00C050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505F"/>
    <w:rPr>
      <w:i/>
      <w:iCs/>
      <w:color w:val="2E74B5" w:themeColor="accent1" w:themeShade="BF"/>
    </w:rPr>
  </w:style>
  <w:style w:type="character" w:styleId="IntenseReference">
    <w:name w:val="Intense Reference"/>
    <w:basedOn w:val="DefaultParagraphFont"/>
    <w:uiPriority w:val="32"/>
    <w:qFormat/>
    <w:rsid w:val="00C050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1076</Words>
  <Characters>5599</Characters>
  <Application>Microsoft Office Word</Application>
  <DocSecurity>0</DocSecurity>
  <Lines>107</Lines>
  <Paragraphs>58</Paragraphs>
  <ScaleCrop>false</ScaleCrop>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