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A062" w14:textId="77777777" w:rsidR="00C34BC9" w:rsidRPr="00C34BC9" w:rsidRDefault="00C34BC9">
      <w:pPr>
        <w:rPr>
          <w:b/>
        </w:rPr>
      </w:pPr>
      <w:r w:rsidRPr="00C34BC9">
        <w:rPr>
          <w:b/>
        </w:rPr>
        <w:t>THINK - ( hupernoeo , Strong's G3539 )</w:t>
      </w:r>
    </w:p>
    <w:p w14:paraId="7975D3D1" w14:textId="77777777" w:rsidR="00C34BC9" w:rsidRDefault="00C34BC9">
      <w:r w:rsidRPr="00C34BC9">
        <w:rPr>
          <w:b/>
        </w:rPr>
        <w:t>Summary:</w:t>
      </w:r>
    </w:p>
    <w:p w14:paraId="606567BB" w14:textId="77777777" w:rsidR="00C34BC9" w:rsidRDefault="00C34BC9">
      <w:r>
        <w:t>The rare Greek verb hupernoeo in Ephesians 3:20 carries the forceful sense of overflowing measure and infinite capacity, describing how God is able to act far beyond the limits of human imagination, calculation, or asking.</w:t>
      </w:r>
    </w:p>
    <w:p w14:paraId="70D49371" w14:textId="77777777" w:rsidR="00C34BC9" w:rsidRDefault="00C34BC9"/>
    <w:p w14:paraId="1A3DD49B" w14:textId="77777777" w:rsidR="00C34BC9" w:rsidRDefault="00C34BC9">
      <w:r w:rsidRPr="00C34BC9">
        <w:rPr>
          <w:b/>
        </w:rPr>
        <w:t>Full Study:</w:t>
      </w:r>
    </w:p>
    <w:p w14:paraId="39869168" w14:textId="77777777" w:rsidR="00C34BC9" w:rsidRDefault="00C34BC9"/>
    <w:p w14:paraId="5E68BFCA" w14:textId="77777777" w:rsidR="00C34BC9" w:rsidRPr="00C34BC9" w:rsidRDefault="00C34BC9">
      <w:pPr>
        <w:rPr>
          <w:b/>
        </w:rPr>
      </w:pPr>
      <w:r w:rsidRPr="00C34BC9">
        <w:rPr>
          <w:b/>
        </w:rPr>
        <w:t>1. Word Picture / Background</w:t>
      </w:r>
    </w:p>
    <w:p w14:paraId="561C1C11" w14:textId="77777777" w:rsidR="00C34BC9" w:rsidRDefault="00C34BC9">
      <w:r>
        <w:t>• Composed of the preposition huper (meaning "above," "beyond," or "exceedingly") prefixed to noeo (meaning "to perceive," "to think," "to understand," or "to comprehend with the mind").</w:t>
      </w:r>
    </w:p>
    <w:p w14:paraId="61DD5DC7" w14:textId="77777777" w:rsidR="00C34BC9" w:rsidRDefault="00C34BC9">
      <w:r>
        <w:t>• The historical root suggests a mental grasping or intellectual reckoning that stretches past normal boundaries.</w:t>
      </w:r>
    </w:p>
    <w:p w14:paraId="6105AA2B" w14:textId="77777777" w:rsidR="00C34BC9" w:rsidRDefault="00C34BC9">
      <w:r>
        <w:t>• While classical Greek literature occasionally uses related compound terms to express excessive mental exertion or over-thinking, the New Testament employs this specific term exclusively here to describe the boundless scope of divine power relative to human thought.</w:t>
      </w:r>
    </w:p>
    <w:p w14:paraId="0128AEAE" w14:textId="77777777" w:rsidR="00C34BC9" w:rsidRDefault="00C34BC9"/>
    <w:p w14:paraId="7CD3FFEF" w14:textId="77777777" w:rsidR="00C34BC9" w:rsidRPr="00C34BC9" w:rsidRDefault="00C34BC9">
      <w:pPr>
        <w:rPr>
          <w:b/>
        </w:rPr>
      </w:pPr>
      <w:r w:rsidRPr="00C34BC9">
        <w:rPr>
          <w:b/>
        </w:rPr>
        <w:t>2. Meaning / Lexical Definition</w:t>
      </w:r>
    </w:p>
    <w:p w14:paraId="714C13D7" w14:textId="77777777" w:rsidR="00C34BC9" w:rsidRDefault="00C34BC9">
      <w:r>
        <w:t>• To think above and beyond, to imagine beyond ordinary limits, or to comprehend mentally past standard horizons.</w:t>
      </w:r>
    </w:p>
    <w:p w14:paraId="78B84F10" w14:textId="77777777" w:rsidR="00C34BC9" w:rsidRDefault="00C34BC9">
      <w:r>
        <w:t>• In standard lexical resources, the word denotes the absolute ceiling of human conception—that which transcends any mental framework a person can construct.</w:t>
      </w:r>
    </w:p>
    <w:p w14:paraId="4FB6E758" w14:textId="77777777" w:rsidR="00C34BC9" w:rsidRDefault="00C34BC9">
      <w:r>
        <w:t>• It emphasizes not merely the act of cognition, but the inherent inability of the human intellect to fully measure or anticipate the magnitude of God's working.</w:t>
      </w:r>
    </w:p>
    <w:p w14:paraId="4734D0DB" w14:textId="77777777" w:rsidR="00C34BC9" w:rsidRDefault="00C34BC9"/>
    <w:p w14:paraId="598C792C" w14:textId="77777777" w:rsidR="00C34BC9" w:rsidRPr="00C34BC9" w:rsidRDefault="00C34BC9">
      <w:pPr>
        <w:rPr>
          <w:b/>
        </w:rPr>
      </w:pPr>
      <w:r w:rsidRPr="00C34BC9">
        <w:rPr>
          <w:b/>
        </w:rPr>
        <w:t>3. Usage and Word Pictures</w:t>
      </w:r>
    </w:p>
    <w:p w14:paraId="45638634" w14:textId="77777777" w:rsidR="00C34BC9" w:rsidRDefault="00C34BC9">
      <w:r>
        <w:t>• Paul places this word inside a grand doxology, stacking compound upon compound (huper ek perissou) to push human language to its absolute breaking point.</w:t>
      </w:r>
    </w:p>
    <w:p w14:paraId="706EC8F9" w14:textId="77777777" w:rsidR="00C34BC9" w:rsidRDefault="00C34BC9">
      <w:r>
        <w:t>• The imagery is that of a mind reaching outward and upward, straining to conceive of an answer, only to find that God's capability stretches infinitely past the farthest edge of that mental reach.</w:t>
      </w:r>
    </w:p>
    <w:p w14:paraId="75112255" w14:textId="77777777" w:rsidR="00C34BC9" w:rsidRDefault="00C34BC9">
      <w:r>
        <w:t>• It acts as a cognitive barrier: whatever the greatest thing is that a believer can think, dream, or script out in prayer, God's power resides safely beyond it.</w:t>
      </w:r>
    </w:p>
    <w:p w14:paraId="2FBB43C8" w14:textId="77777777" w:rsidR="00C34BC9" w:rsidRDefault="00C34BC9"/>
    <w:p w14:paraId="07C6D373" w14:textId="77777777" w:rsidR="00C34BC9" w:rsidRPr="00C34BC9" w:rsidRDefault="00C34BC9">
      <w:pPr>
        <w:rPr>
          <w:b/>
        </w:rPr>
      </w:pPr>
      <w:r w:rsidRPr="00C34BC9">
        <w:rPr>
          <w:b/>
        </w:rPr>
        <w:t>4. Theological Implications</w:t>
      </w:r>
    </w:p>
    <w:p w14:paraId="36A6C08E" w14:textId="77777777" w:rsidR="00C34BC9" w:rsidRDefault="00C34BC9">
      <w:r>
        <w:t>• Human prayer and imagination are consistently outpaced by divine grace and power.</w:t>
      </w:r>
    </w:p>
    <w:p w14:paraId="225630AD" w14:textId="77777777" w:rsidR="00C34BC9" w:rsidRDefault="00C34BC9">
      <w:r>
        <w:t>• Theology must never domesticate God by framing Him only within the boundaries of what our present circumstances suggest is possible.</w:t>
      </w:r>
    </w:p>
    <w:p w14:paraId="73132D19" w14:textId="77777777" w:rsidR="00C34BC9" w:rsidRDefault="00C34BC9">
      <w:r>
        <w:t>• The verse links this transcendent divine capacity directly to the indwelling Holy Spirit and the working power at operational levels within the believer, showing that infinite divine power is personal and active, not merely theoretical.</w:t>
      </w:r>
    </w:p>
    <w:p w14:paraId="024CF494" w14:textId="77777777" w:rsidR="00C34BC9" w:rsidRDefault="00C34BC9"/>
    <w:p w14:paraId="5143EFD7" w14:textId="77777777" w:rsidR="00C34BC9" w:rsidRPr="00C34BC9" w:rsidRDefault="00C34BC9">
      <w:pPr>
        <w:rPr>
          <w:b/>
        </w:rPr>
      </w:pPr>
      <w:r w:rsidRPr="00C34BC9">
        <w:rPr>
          <w:b/>
        </w:rPr>
        <w:t>5. Contextual Nuance in the Passage</w:t>
      </w:r>
    </w:p>
    <w:p w14:paraId="730ADC22" w14:textId="77777777" w:rsidR="00C34BC9" w:rsidRDefault="00C34BC9">
      <w:r>
        <w:t>• In Ephesians 3:20, the word stands in direct contrast to "that we ask or think."</w:t>
      </w:r>
    </w:p>
    <w:p w14:paraId="1C5AF485" w14:textId="77777777" w:rsidR="00C34BC9" w:rsidRDefault="00C34BC9">
      <w:r>
        <w:t>• Paul pairs the spoken request ("ask") with the internal mental projection ("think") to cover the entire spectrum of human desire and expectation.</w:t>
      </w:r>
    </w:p>
    <w:p w14:paraId="7FFDB70F" w14:textId="77777777" w:rsidR="00C34BC9" w:rsidRDefault="00C34BC9">
      <w:r>
        <w:t>• God does not merely answer what we articulate or even what we are clever enough to envision; His power acts huper—far above and beyond—both categories combined.</w:t>
      </w:r>
    </w:p>
    <w:p w14:paraId="0AA9E6CC" w14:textId="77777777" w:rsidR="00C34BC9" w:rsidRDefault="00C34BC9"/>
    <w:p w14:paraId="4F3B886E" w14:textId="77777777" w:rsidR="00C34BC9" w:rsidRPr="00C34BC9" w:rsidRDefault="00C34BC9">
      <w:pPr>
        <w:rPr>
          <w:b/>
        </w:rPr>
      </w:pPr>
      <w:r w:rsidRPr="00C34BC9">
        <w:rPr>
          <w:b/>
        </w:rPr>
        <w:t>6. Key Uses in Other Verses (NKJV)</w:t>
      </w:r>
    </w:p>
    <w:p w14:paraId="63BF39C9" w14:textId="77777777" w:rsidR="00C34BC9" w:rsidRPr="00C34BC9" w:rsidRDefault="00C34BC9">
      <w:pPr>
        <w:rPr>
          <w:b/>
        </w:rPr>
      </w:pPr>
      <w:r w:rsidRPr="00C34BC9">
        <w:rPr>
          <w:b/>
        </w:rPr>
        <w:t>• Note: Strong's G3539 (hupernoeo) occurs as a hapax legomenon, meaning it appears only once in the entire New Testament (Ephesians 3:20). Consequently, there are no other direct cross-references using this exact Greek lemma in the NKJV.</w:t>
      </w:r>
    </w:p>
    <w:p w14:paraId="602E9E74" w14:textId="77777777" w:rsidR="00C34BC9" w:rsidRDefault="00C34BC9"/>
    <w:p w14:paraId="465A8763" w14:textId="77777777" w:rsidR="00C34BC9" w:rsidRPr="00C34BC9" w:rsidRDefault="00C34BC9">
      <w:pPr>
        <w:rPr>
          <w:b/>
        </w:rPr>
      </w:pPr>
      <w:r w:rsidRPr="00C34BC9">
        <w:rPr>
          <w:b/>
        </w:rPr>
        <w:t>7. Other Relevant Insights</w:t>
      </w:r>
    </w:p>
    <w:p w14:paraId="5A32D6AE" w14:textId="77777777" w:rsidR="00C34BC9" w:rsidRDefault="00C34BC9">
      <w:r>
        <w:t>• The surrounding vocabulary in Ephesians 3:20-21 ("exceedingly abundantly above," "power," "glory") forms a cascade of superlative expressions designed to expand the reader's worshipful awe.</w:t>
      </w:r>
    </w:p>
    <w:p w14:paraId="6B5A7550" w14:textId="77777777" w:rsidR="00C34BC9" w:rsidRDefault="00C34BC9">
      <w:r>
        <w:t>• Pastors and teachers often use this verse to comfort struggling congregations by reminding them that God's solutions operate on a completely different plane than human problem-solving strategies.</w:t>
      </w:r>
    </w:p>
    <w:p w14:paraId="02D58E6C" w14:textId="77777777" w:rsidR="00C34BC9" w:rsidRDefault="00C34BC9"/>
    <w:p w14:paraId="12B4DB4E" w14:textId="77777777" w:rsidR="00C34BC9" w:rsidRPr="00C34BC9" w:rsidRDefault="00C34BC9">
      <w:pPr>
        <w:rPr>
          <w:b/>
        </w:rPr>
      </w:pPr>
      <w:r w:rsidRPr="00C34BC9">
        <w:rPr>
          <w:b/>
        </w:rPr>
        <w:t>8. References</w:t>
      </w:r>
    </w:p>
    <w:p w14:paraId="0C6331E1" w14:textId="77777777" w:rsidR="00C34BC9" w:rsidRDefault="00C34BC9">
      <w:r>
        <w:t>• BDAG (A Greek-English Lexicon of the New Testament and Other Early Christian Literature)</w:t>
      </w:r>
    </w:p>
    <w:p w14:paraId="65692A8D" w14:textId="77777777" w:rsidR="00C34BC9" w:rsidRDefault="00C34BC9">
      <w:r>
        <w:t>• Theological Dictionary of the New Testament (TDNT / Little Kittel)</w:t>
      </w:r>
    </w:p>
    <w:p w14:paraId="1FF1CA4D" w14:textId="77777777" w:rsidR="00C34BC9" w:rsidRDefault="00C34BC9">
      <w:r>
        <w:t>• Vine's Expository Dictionary of Old and New Testament Words</w:t>
      </w:r>
    </w:p>
    <w:p w14:paraId="58D431DF" w14:textId="77777777" w:rsidR="00C34BC9" w:rsidRDefault="00C34BC9">
      <w:r>
        <w:t>• Zodhiates' Complete Word Study Dictionary: New Testament</w:t>
      </w:r>
    </w:p>
    <w:p w14:paraId="231151A1" w14:textId="4FD5BE9D" w:rsidR="004C5552" w:rsidRDefault="00C34BC9">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4BC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3E1B"/>
  <w15:chartTrackingRefBased/>
  <w15:docId w15:val="{3319763F-C8BB-4921-823D-FC77C644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BC9"/>
    <w:rPr>
      <w:rFonts w:eastAsiaTheme="majorEastAsia" w:cstheme="majorBidi"/>
      <w:color w:val="272727" w:themeColor="text1" w:themeTint="D8"/>
    </w:rPr>
  </w:style>
  <w:style w:type="paragraph" w:styleId="Title">
    <w:name w:val="Title"/>
    <w:basedOn w:val="Normal"/>
    <w:next w:val="Normal"/>
    <w:link w:val="TitleChar"/>
    <w:uiPriority w:val="10"/>
    <w:qFormat/>
    <w:rsid w:val="00C3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BC9"/>
    <w:pPr>
      <w:spacing w:before="160"/>
      <w:jc w:val="center"/>
    </w:pPr>
    <w:rPr>
      <w:i/>
      <w:iCs/>
      <w:color w:val="404040" w:themeColor="text1" w:themeTint="BF"/>
    </w:rPr>
  </w:style>
  <w:style w:type="character" w:customStyle="1" w:styleId="QuoteChar">
    <w:name w:val="Quote Char"/>
    <w:basedOn w:val="DefaultParagraphFont"/>
    <w:link w:val="Quote"/>
    <w:uiPriority w:val="29"/>
    <w:rsid w:val="00C34BC9"/>
    <w:rPr>
      <w:i/>
      <w:iCs/>
      <w:color w:val="404040" w:themeColor="text1" w:themeTint="BF"/>
    </w:rPr>
  </w:style>
  <w:style w:type="paragraph" w:styleId="ListParagraph">
    <w:name w:val="List Paragraph"/>
    <w:basedOn w:val="Normal"/>
    <w:uiPriority w:val="34"/>
    <w:qFormat/>
    <w:rsid w:val="00C34BC9"/>
    <w:pPr>
      <w:ind w:left="720"/>
      <w:contextualSpacing/>
    </w:pPr>
  </w:style>
  <w:style w:type="character" w:styleId="IntenseEmphasis">
    <w:name w:val="Intense Emphasis"/>
    <w:basedOn w:val="DefaultParagraphFont"/>
    <w:uiPriority w:val="21"/>
    <w:qFormat/>
    <w:rsid w:val="00C34BC9"/>
    <w:rPr>
      <w:i/>
      <w:iCs/>
      <w:color w:val="2E74B5" w:themeColor="accent1" w:themeShade="BF"/>
    </w:rPr>
  </w:style>
  <w:style w:type="paragraph" w:styleId="IntenseQuote">
    <w:name w:val="Intense Quote"/>
    <w:basedOn w:val="Normal"/>
    <w:next w:val="Normal"/>
    <w:link w:val="IntenseQuoteChar"/>
    <w:uiPriority w:val="30"/>
    <w:qFormat/>
    <w:rsid w:val="00C34B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4BC9"/>
    <w:rPr>
      <w:i/>
      <w:iCs/>
      <w:color w:val="2E74B5" w:themeColor="accent1" w:themeShade="BF"/>
    </w:rPr>
  </w:style>
  <w:style w:type="character" w:styleId="IntenseReference">
    <w:name w:val="Intense Reference"/>
    <w:basedOn w:val="DefaultParagraphFont"/>
    <w:uiPriority w:val="32"/>
    <w:qFormat/>
    <w:rsid w:val="00C34B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3229</Characters>
  <Application>Microsoft Office Word</Application>
  <DocSecurity>0</DocSecurity>
  <Lines>62</Lines>
  <Paragraphs>33</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