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19797" w14:textId="77777777" w:rsidR="005D0033" w:rsidRPr="005D0033" w:rsidRDefault="005D0033">
      <w:pPr>
        <w:rPr>
          <w:b/>
        </w:rPr>
      </w:pPr>
      <w:r w:rsidRPr="005D0033">
        <w:rPr>
          <w:b/>
        </w:rPr>
        <w:t>FOREVER - ( aiōn , Strong's G165 )</w:t>
      </w:r>
    </w:p>
    <w:p w14:paraId="32A7D5B2" w14:textId="77777777" w:rsidR="005D0033" w:rsidRDefault="005D0033">
      <w:r w:rsidRPr="005D0033">
        <w:rPr>
          <w:b/>
        </w:rPr>
        <w:t>Summary:</w:t>
      </w:r>
    </w:p>
    <w:p w14:paraId="4621231D" w14:textId="77777777" w:rsidR="005D0033" w:rsidRDefault="005D0033">
      <w:r>
        <w:t>The Greek noun aiōn denotes an uninterrupted duration of time, an age, or eternity. In Ephesians 3:21, it is used in a superlatively rich construction ("to all generations, forever and ever"—literally, "to all generations of the age of the ages") to express the infinite, unending duration of God's glory in the church and in Christ Jesus. It transitions our understanding of time from the temporary, fleeting present age to the permanent, glorious reality of eternity.</w:t>
      </w:r>
    </w:p>
    <w:p w14:paraId="1F297600" w14:textId="77777777" w:rsidR="005D0033" w:rsidRDefault="005D0033"/>
    <w:p w14:paraId="728BEC40" w14:textId="77777777" w:rsidR="005D0033" w:rsidRDefault="005D0033">
      <w:r w:rsidRPr="005D0033">
        <w:rPr>
          <w:b/>
        </w:rPr>
        <w:t>Full Study:</w:t>
      </w:r>
    </w:p>
    <w:p w14:paraId="1C206E8C" w14:textId="77777777" w:rsidR="005D0033" w:rsidRDefault="005D0033"/>
    <w:p w14:paraId="11B627CF" w14:textId="77777777" w:rsidR="005D0033" w:rsidRPr="005D0033" w:rsidRDefault="005D0033">
      <w:pPr>
        <w:rPr>
          <w:b/>
        </w:rPr>
      </w:pPr>
      <w:r w:rsidRPr="005D0033">
        <w:rPr>
          <w:b/>
        </w:rPr>
        <w:t>1. Word Picture / Background</w:t>
      </w:r>
    </w:p>
    <w:p w14:paraId="30D328BF" w14:textId="77777777" w:rsidR="005D0033" w:rsidRDefault="005D0033">
      <w:r>
        <w:t>Historically, aiōn is connected to the concept of a lifespan, a generation, or a long epoch of time. In classical Greek, it represented a person's lifetime or a long period of existence. Over time, particularly under the influence of the Hebrew Bible (translating the Hebrew olam in the Septuagint), aiōn came to represent "eternity" or an "age" characterized by distinct qualities (such as "this age" versus "the age to come"). The word pictures a vast, unfolding horizon of time that stretches beyond human sight, representing an unbroken, continuous flow of existence.</w:t>
      </w:r>
    </w:p>
    <w:p w14:paraId="32A888AB" w14:textId="77777777" w:rsidR="005D0033" w:rsidRDefault="005D0033"/>
    <w:p w14:paraId="5569F3BE" w14:textId="77777777" w:rsidR="005D0033" w:rsidRPr="005D0033" w:rsidRDefault="005D0033">
      <w:pPr>
        <w:rPr>
          <w:b/>
        </w:rPr>
      </w:pPr>
      <w:r w:rsidRPr="005D0033">
        <w:rPr>
          <w:b/>
        </w:rPr>
        <w:t>2. Meaning / Lexical Definition</w:t>
      </w:r>
    </w:p>
    <w:p w14:paraId="36937C41" w14:textId="77777777" w:rsidR="005D0033" w:rsidRDefault="005D0033">
      <w:r>
        <w:t>The noun aiōn refers to a unit of time of long duration, an age, or eternity. Depending on the context, its meaning manifests in several ways:</w:t>
      </w:r>
    </w:p>
    <w:p w14:paraId="0A6389DB" w14:textId="77777777" w:rsidR="005D0033" w:rsidRDefault="005D0033">
      <w:r>
        <w:t>• An undefined, vast period of time (an epoch or era).</w:t>
      </w:r>
    </w:p>
    <w:p w14:paraId="164DDC34" w14:textId="77777777" w:rsidR="005D0033" w:rsidRDefault="005D0033">
      <w:r>
        <w:t>• The world or universe, as existing in time.</w:t>
      </w:r>
    </w:p>
    <w:p w14:paraId="229FBDDA" w14:textId="77777777" w:rsidR="005D0033" w:rsidRDefault="005D0033">
      <w:r>
        <w:t>• Eternity, either looking backward into the limitless past or forward into the limitless future.</w:t>
      </w:r>
    </w:p>
    <w:p w14:paraId="6EEA00E5" w14:textId="77777777" w:rsidR="005D0033" w:rsidRDefault="005D0033">
      <w:r>
        <w:t>• When used in formulaic plural or genitive combinations (such as eis tous aiōnas tōn aiōnōn—"into the ages of the ages"), it functions as a superlative expressing absolute endlessness, translated as "forever and ever."</w:t>
      </w:r>
    </w:p>
    <w:p w14:paraId="592C0017" w14:textId="77777777" w:rsidR="005D0033" w:rsidRDefault="005D0033"/>
    <w:p w14:paraId="5BCE0095" w14:textId="77777777" w:rsidR="005D0033" w:rsidRPr="005D0033" w:rsidRDefault="005D0033">
      <w:pPr>
        <w:rPr>
          <w:b/>
        </w:rPr>
      </w:pPr>
      <w:r w:rsidRPr="005D0033">
        <w:rPr>
          <w:b/>
        </w:rPr>
        <w:t>3. Usage and Word Pictures</w:t>
      </w:r>
    </w:p>
    <w:p w14:paraId="6F6FF427" w14:textId="77777777" w:rsidR="005D0033" w:rsidRDefault="005D0033">
      <w:r>
        <w:t>The New Testament often contrasts "this age" (ho aiōn outos) with "the age to come" (ho aiōn mellōn). "This age" is characterized by spiritual darkness, temporary values, and decay, whereas "the age to come" is characterized by the fullness of God's kingdom, righteousness, and eternal life.</w:t>
      </w:r>
    </w:p>
    <w:p w14:paraId="3104F848" w14:textId="77777777" w:rsidR="005D0033" w:rsidRDefault="005D0033">
      <w:r>
        <w:t>By doubling the word in genitive constructions (like tou aiōnos tōn aiōnōn), biblical writers create a compounding word picture—like ripples on water extending outward infinitely, or wheels within wheels turning endlessly. It signifies the "ultimate age" that swallows up all other finite ages.</w:t>
      </w:r>
    </w:p>
    <w:p w14:paraId="242B009F" w14:textId="77777777" w:rsidR="005D0033" w:rsidRDefault="005D0033"/>
    <w:p w14:paraId="0C4F90FC" w14:textId="77777777" w:rsidR="005D0033" w:rsidRPr="005D0033" w:rsidRDefault="005D0033">
      <w:pPr>
        <w:rPr>
          <w:b/>
        </w:rPr>
      </w:pPr>
      <w:r w:rsidRPr="005D0033">
        <w:rPr>
          <w:b/>
        </w:rPr>
        <w:t>4. Theological Implications</w:t>
      </w:r>
    </w:p>
    <w:p w14:paraId="5DF68907" w14:textId="77777777" w:rsidR="005D0033" w:rsidRDefault="005D0033">
      <w:r>
        <w:t xml:space="preserve">The use of aiōn underscores the eternal nature of God’s plan, His glory, and the believer's inheritance. It reveals that the redemption accomplished by Christ is not a temporary fix but an eternal reality. </w:t>
      </w:r>
    </w:p>
    <w:p w14:paraId="7F7B8659" w14:textId="77777777" w:rsidR="005D0033" w:rsidRDefault="005D0033">
      <w:r>
        <w:t xml:space="preserve">It demonstrates that God is the Master of time. While humans are bound by the limitations of seconds, days, and years, God operates in the aiōn—the eternal realm. </w:t>
      </w:r>
    </w:p>
    <w:p w14:paraId="6BF5DD1A" w14:textId="77777777" w:rsidR="005D0033" w:rsidRDefault="005D0033">
      <w:r>
        <w:t>Furthermore, the church's purpose and God's glory within it are not limited to the present historical era but are designed to endure into the infinite future of eternity.</w:t>
      </w:r>
    </w:p>
    <w:p w14:paraId="1B91BE0A" w14:textId="77777777" w:rsidR="005D0033" w:rsidRDefault="005D0033"/>
    <w:p w14:paraId="0DFAFC44" w14:textId="77777777" w:rsidR="005D0033" w:rsidRPr="005D0033" w:rsidRDefault="005D0033">
      <w:pPr>
        <w:rPr>
          <w:b/>
        </w:rPr>
      </w:pPr>
      <w:r w:rsidRPr="005D0033">
        <w:rPr>
          <w:b/>
        </w:rPr>
        <w:t>5. Contextual Nuance in the Passage</w:t>
      </w:r>
    </w:p>
    <w:p w14:paraId="694B1F2E" w14:textId="77777777" w:rsidR="005D0033" w:rsidRDefault="005D0033">
      <w:r>
        <w:t xml:space="preserve">In Ephesians 3:21, Paul concludes his magnificent prayer for the Ephesian believers with a doxology. The phrase translated "forever and ever" is uniquely structured: eis pasas tas geneas tou aiōnos tōn aiōnōn ("to all generations of the age of the ages"). </w:t>
      </w:r>
    </w:p>
    <w:p w14:paraId="4DA19EBA" w14:textId="77777777" w:rsidR="005D0033" w:rsidRDefault="005D0033">
      <w:r>
        <w:t>This combines two temporal concepts: "generations" (human history/time) and "ages" (eternity). Paul is stacking terms of duration to strain the limits of human language. He declares that the glory of God in the church and in Christ Jesus will continue through every successive generation of this present world and extend throughout the boundless depths of the eternity to come.</w:t>
      </w:r>
    </w:p>
    <w:p w14:paraId="2ABDDE45" w14:textId="77777777" w:rsidR="005D0033" w:rsidRDefault="005D0033"/>
    <w:p w14:paraId="3CE14B90" w14:textId="77777777" w:rsidR="005D0033" w:rsidRPr="005D0033" w:rsidRDefault="005D0033">
      <w:pPr>
        <w:rPr>
          <w:b/>
        </w:rPr>
      </w:pPr>
      <w:r w:rsidRPr="005D0033">
        <w:rPr>
          <w:b/>
        </w:rPr>
        <w:t>6. Key Uses in Other Verses (NKJV)</w:t>
      </w:r>
    </w:p>
    <w:p w14:paraId="2A33F6F2" w14:textId="77777777" w:rsidR="005D0033" w:rsidRDefault="005D0033">
      <w:r>
        <w:t>• Matthew 6:13: "For Yours is the kingdom and the power and the glory forever. Amen."</w:t>
      </w:r>
    </w:p>
    <w:p w14:paraId="4A94E804" w14:textId="77777777" w:rsidR="005D0033" w:rsidRDefault="005D0033">
      <w:r>
        <w:t>• John 6:51: "If anyone eats of this bread, he will live forever..."</w:t>
      </w:r>
    </w:p>
    <w:p w14:paraId="0552F182" w14:textId="77777777" w:rsidR="005D0033" w:rsidRDefault="005D0033">
      <w:r>
        <w:t>• Romans 11:36: "to whom be glory forever. Amen."</w:t>
      </w:r>
    </w:p>
    <w:p w14:paraId="491E275A" w14:textId="77777777" w:rsidR="005D0033" w:rsidRDefault="005D0033">
      <w:r>
        <w:t>• Galatians 1:5: "to whom be glory forever and ever. Amen."</w:t>
      </w:r>
    </w:p>
    <w:p w14:paraId="21613145" w14:textId="77777777" w:rsidR="005D0033" w:rsidRDefault="005D0033">
      <w:r>
        <w:t>• Hebrews 13:8: "Jesus Christ is the same yesterday, today, and forever."</w:t>
      </w:r>
    </w:p>
    <w:p w14:paraId="67725362" w14:textId="77777777" w:rsidR="005D0033" w:rsidRDefault="005D0033"/>
    <w:p w14:paraId="1D04F119" w14:textId="77777777" w:rsidR="005D0033" w:rsidRPr="005D0033" w:rsidRDefault="005D0033">
      <w:pPr>
        <w:rPr>
          <w:b/>
        </w:rPr>
      </w:pPr>
      <w:r w:rsidRPr="005D0033">
        <w:rPr>
          <w:b/>
        </w:rPr>
        <w:t>7. Other Relevant Insights</w:t>
      </w:r>
    </w:p>
    <w:p w14:paraId="35A4BB80" w14:textId="77777777" w:rsidR="005D0033" w:rsidRDefault="005D0033">
      <w:r>
        <w:t xml:space="preserve">The English word "aeon" (or "eon") is a direct transliteration of aiōn. While "aeon" in modern English often means a very long but finite period of time, the biblical usage in doxologies denotes absolute eternity. </w:t>
      </w:r>
    </w:p>
    <w:p w14:paraId="062ADBD9" w14:textId="77777777" w:rsidR="005D0033" w:rsidRDefault="005D0033">
      <w:r>
        <w:t>The transition from the temporal to the eternal in Ephesians 3:21 reminds the believer that the local church's ministry has eternal consequences. The worship, service, and community of believers today are active rehearsals for the eternal glorification of God.</w:t>
      </w:r>
    </w:p>
    <w:p w14:paraId="0EE08DC2" w14:textId="77777777" w:rsidR="005D0033" w:rsidRDefault="005D0033"/>
    <w:p w14:paraId="5573EEC7" w14:textId="77777777" w:rsidR="005D0033" w:rsidRPr="005D0033" w:rsidRDefault="005D0033">
      <w:pPr>
        <w:rPr>
          <w:b/>
        </w:rPr>
      </w:pPr>
      <w:r w:rsidRPr="005D0033">
        <w:rPr>
          <w:b/>
        </w:rPr>
        <w:t>8. References</w:t>
      </w:r>
    </w:p>
    <w:p w14:paraId="11E72C3B" w14:textId="77777777" w:rsidR="005D0033" w:rsidRDefault="005D0033">
      <w:r>
        <w:t>• BDAG Greek-English Lexicon of the New Testament and Other Early Christian Literature</w:t>
      </w:r>
    </w:p>
    <w:p w14:paraId="0562A65B" w14:textId="77777777" w:rsidR="005D0033" w:rsidRDefault="005D0033">
      <w:r>
        <w:t>• Thayer's Greek-English Lexicon of the New Testament</w:t>
      </w:r>
    </w:p>
    <w:p w14:paraId="446219FC" w14:textId="77777777" w:rsidR="005D0033" w:rsidRDefault="005D0033">
      <w:r>
        <w:t>• Vine's Expository Dictionary of New Testament Words</w:t>
      </w:r>
    </w:p>
    <w:p w14:paraId="52939D37" w14:textId="028BC20D" w:rsidR="004C5552" w:rsidRDefault="005D0033">
      <w:r>
        <w:t>• Theological Dictionary of the New Testament (TDNT) / Little Kittel</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03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D0033"/>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352A2"/>
  <w15:chartTrackingRefBased/>
  <w15:docId w15:val="{EE4A4A65-9241-48B2-B263-6D01A1521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0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0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033"/>
    <w:rPr>
      <w:rFonts w:eastAsiaTheme="majorEastAsia" w:cstheme="majorBidi"/>
      <w:color w:val="272727" w:themeColor="text1" w:themeTint="D8"/>
    </w:rPr>
  </w:style>
  <w:style w:type="paragraph" w:styleId="Title">
    <w:name w:val="Title"/>
    <w:basedOn w:val="Normal"/>
    <w:next w:val="Normal"/>
    <w:link w:val="TitleChar"/>
    <w:uiPriority w:val="10"/>
    <w:qFormat/>
    <w:rsid w:val="005D0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033"/>
    <w:pPr>
      <w:spacing w:before="160"/>
      <w:jc w:val="center"/>
    </w:pPr>
    <w:rPr>
      <w:i/>
      <w:iCs/>
      <w:color w:val="404040" w:themeColor="text1" w:themeTint="BF"/>
    </w:rPr>
  </w:style>
  <w:style w:type="character" w:customStyle="1" w:styleId="QuoteChar">
    <w:name w:val="Quote Char"/>
    <w:basedOn w:val="DefaultParagraphFont"/>
    <w:link w:val="Quote"/>
    <w:uiPriority w:val="29"/>
    <w:rsid w:val="005D0033"/>
    <w:rPr>
      <w:i/>
      <w:iCs/>
      <w:color w:val="404040" w:themeColor="text1" w:themeTint="BF"/>
    </w:rPr>
  </w:style>
  <w:style w:type="paragraph" w:styleId="ListParagraph">
    <w:name w:val="List Paragraph"/>
    <w:basedOn w:val="Normal"/>
    <w:uiPriority w:val="34"/>
    <w:qFormat/>
    <w:rsid w:val="005D0033"/>
    <w:pPr>
      <w:ind w:left="720"/>
      <w:contextualSpacing/>
    </w:pPr>
  </w:style>
  <w:style w:type="character" w:styleId="IntenseEmphasis">
    <w:name w:val="Intense Emphasis"/>
    <w:basedOn w:val="DefaultParagraphFont"/>
    <w:uiPriority w:val="21"/>
    <w:qFormat/>
    <w:rsid w:val="005D0033"/>
    <w:rPr>
      <w:i/>
      <w:iCs/>
      <w:color w:val="2E74B5" w:themeColor="accent1" w:themeShade="BF"/>
    </w:rPr>
  </w:style>
  <w:style w:type="paragraph" w:styleId="IntenseQuote">
    <w:name w:val="Intense Quote"/>
    <w:basedOn w:val="Normal"/>
    <w:next w:val="Normal"/>
    <w:link w:val="IntenseQuoteChar"/>
    <w:uiPriority w:val="30"/>
    <w:qFormat/>
    <w:rsid w:val="005D00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0033"/>
    <w:rPr>
      <w:i/>
      <w:iCs/>
      <w:color w:val="2E74B5" w:themeColor="accent1" w:themeShade="BF"/>
    </w:rPr>
  </w:style>
  <w:style w:type="character" w:styleId="IntenseReference">
    <w:name w:val="Intense Reference"/>
    <w:basedOn w:val="DefaultParagraphFont"/>
    <w:uiPriority w:val="32"/>
    <w:qFormat/>
    <w:rsid w:val="005D003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764</Words>
  <Characters>3976</Characters>
  <Application>Microsoft Office Word</Application>
  <DocSecurity>0</DocSecurity>
  <Lines>76</Lines>
  <Paragraphs>41</Paragraphs>
  <ScaleCrop>false</ScaleCrop>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2026-08-13T01:17:00Z</dcterms:created>
  <dcterms:modified xsi:type="dcterms:W3CDTF">2026-08-13T01:17:00Z</dcterms:modified>
</cp:coreProperties>
</file>