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B470" w14:textId="77777777" w:rsidR="00AE550E" w:rsidRPr="00AE550E" w:rsidRDefault="00AE550E">
      <w:pPr>
        <w:rPr>
          <w:b/>
        </w:rPr>
      </w:pPr>
      <w:r w:rsidRPr="00AE550E">
        <w:rPr>
          <w:b/>
        </w:rPr>
        <w:t>UNDERSTAND - ( noeo , Strong's G3539 )</w:t>
      </w:r>
    </w:p>
    <w:p w14:paraId="71B14618" w14:textId="77777777" w:rsidR="00AE550E" w:rsidRDefault="00AE550E">
      <w:r w:rsidRPr="00AE550E">
        <w:rPr>
          <w:b/>
        </w:rPr>
        <w:t>Summary:</w:t>
      </w:r>
    </w:p>
    <w:p w14:paraId="13658E1D" w14:textId="77777777" w:rsidR="00AE550E" w:rsidRDefault="00AE550E">
      <w:r>
        <w:t>The Greek verb noeo refers to the mental activity of perceiving, comprehending, grasping, or gaining insight into something. It goes beyond mere sensory observation to the intellectual and spiritual apprehension of a truth. In Ephesians 3:4, Paul uses noeo to describe the readers' ability to comprehend his deep, spiritually revealed insight into the "mystery of Christ" when they read his letter. It highlights that biblical truth is meant to be intellectually grasped and spiritually integrated, transforming the mind of the believer.</w:t>
      </w:r>
    </w:p>
    <w:p w14:paraId="1E00C59E" w14:textId="77777777" w:rsidR="00AE550E" w:rsidRDefault="00AE550E"/>
    <w:p w14:paraId="7C9C22E9" w14:textId="77777777" w:rsidR="00AE550E" w:rsidRDefault="00AE550E">
      <w:r w:rsidRPr="00AE550E">
        <w:rPr>
          <w:b/>
        </w:rPr>
        <w:t>Full Study:</w:t>
      </w:r>
    </w:p>
    <w:p w14:paraId="0F1F4BE5" w14:textId="77777777" w:rsidR="00AE550E" w:rsidRDefault="00AE550E"/>
    <w:p w14:paraId="64876B82" w14:textId="77777777" w:rsidR="00AE550E" w:rsidRPr="00AE550E" w:rsidRDefault="00AE550E">
      <w:pPr>
        <w:rPr>
          <w:b/>
        </w:rPr>
      </w:pPr>
      <w:r w:rsidRPr="00AE550E">
        <w:rPr>
          <w:b/>
        </w:rPr>
        <w:t>1. Word Picture / Background</w:t>
      </w:r>
    </w:p>
    <w:p w14:paraId="1952AF8F" w14:textId="77777777" w:rsidR="00AE550E" w:rsidRDefault="00AE550E">
      <w:r>
        <w:t>• Noeo is derived from the noun nous, which means the mind, intellect, or understanding. Historically in Greek literature, noeo was used to describe the action of the mind as it perceives an object, recognizes its significance, and reflects upon it. It is the internal "seeing" of the mind, as opposed to physical sight.</w:t>
      </w:r>
    </w:p>
    <w:p w14:paraId="26228C33" w14:textId="77777777" w:rsidR="00AE550E" w:rsidRDefault="00AE550E">
      <w:r>
        <w:t>• The word evokes the picture of a person looking at something and then having the "light bulb" go on in their mind as they suddenly grasp its true meaning, structure, or purpose. In classical thought, it was the highest form of perception—discerning the reality behind the outward appearance.</w:t>
      </w:r>
    </w:p>
    <w:p w14:paraId="5EB33850" w14:textId="77777777" w:rsidR="00AE550E" w:rsidRDefault="00AE550E"/>
    <w:p w14:paraId="4B93065A" w14:textId="77777777" w:rsidR="00AE550E" w:rsidRPr="00AE550E" w:rsidRDefault="00AE550E">
      <w:pPr>
        <w:rPr>
          <w:b/>
        </w:rPr>
      </w:pPr>
      <w:r w:rsidRPr="00AE550E">
        <w:rPr>
          <w:b/>
        </w:rPr>
        <w:t>2. Meaning / Lexical Definition</w:t>
      </w:r>
    </w:p>
    <w:p w14:paraId="37153BCC" w14:textId="77777777" w:rsidR="00AE550E" w:rsidRDefault="00AE550E">
      <w:r>
        <w:t>• Noeo means to perceive with the mind, to understand, to comprehend, to think upon, or to consider. It involves:</w:t>
      </w:r>
    </w:p>
    <w:p w14:paraId="5C9213C4" w14:textId="77777777" w:rsidR="00AE550E" w:rsidRDefault="00AE550E">
      <w:r>
        <w:t>• Mental perception: To grasp the meaning of something, to comprehend.</w:t>
      </w:r>
    </w:p>
    <w:p w14:paraId="764D4138" w14:textId="77777777" w:rsidR="00AE550E" w:rsidRDefault="00AE550E">
      <w:r>
        <w:t>• Direct apprehension: To see or recognize immediately.</w:t>
      </w:r>
    </w:p>
    <w:p w14:paraId="319B5CCA" w14:textId="77777777" w:rsidR="00AE550E" w:rsidRDefault="00AE550E">
      <w:r>
        <w:t>• Serious consideration: To ponder or think about something carefully in order to understand it.</w:t>
      </w:r>
    </w:p>
    <w:p w14:paraId="3735AE36" w14:textId="77777777" w:rsidR="00AE550E" w:rsidRDefault="00AE550E">
      <w:r>
        <w:t>• In the New Testament, it frequently denotes a deeper spiritual comprehension that transcends superficial hearing or seeing, requiring both mental application and divine illumination.</w:t>
      </w:r>
    </w:p>
    <w:p w14:paraId="58E23345" w14:textId="77777777" w:rsidR="00AE550E" w:rsidRDefault="00AE550E"/>
    <w:p w14:paraId="3DFF42C9" w14:textId="77777777" w:rsidR="00AE550E" w:rsidRPr="00AE550E" w:rsidRDefault="00AE550E">
      <w:pPr>
        <w:rPr>
          <w:b/>
        </w:rPr>
      </w:pPr>
      <w:r w:rsidRPr="00AE550E">
        <w:rPr>
          <w:b/>
        </w:rPr>
        <w:t>3. Usage and Word Pictures</w:t>
      </w:r>
    </w:p>
    <w:p w14:paraId="21608BBA" w14:textId="77777777" w:rsidR="00AE550E" w:rsidRDefault="00AE550E">
      <w:r>
        <w:t>• The New Testament uses noeo to contrast physical perception with mental and spiritual comprehension. For example, Jesus rebukes His disciples for seeing miracles but failing to noeo (perceive or understand) the spiritual reality behind them (Matthew 16:9; Mark 8:17).</w:t>
      </w:r>
    </w:p>
    <w:p w14:paraId="34374C6A" w14:textId="77777777" w:rsidR="00AE550E" w:rsidRDefault="00AE550E">
      <w:r>
        <w:t>• It is also used of understanding prophetic writings, where the reader is exhorted to "understand" (noeito) what they are reading (Matthew 24:15).</w:t>
      </w:r>
    </w:p>
    <w:p w14:paraId="5D36B39A" w14:textId="77777777" w:rsidR="00AE550E" w:rsidRDefault="00AE550E">
      <w:r>
        <w:t>• The word picture is one of moving from the outer shell of words or events to the inner kernel of their true significance. It is the transition from "hearing the sound" to "understanding the message."</w:t>
      </w:r>
    </w:p>
    <w:p w14:paraId="6BAD929F" w14:textId="77777777" w:rsidR="00AE550E" w:rsidRDefault="00AE550E"/>
    <w:p w14:paraId="08C30ED9" w14:textId="77777777" w:rsidR="00AE550E" w:rsidRPr="00AE550E" w:rsidRDefault="00AE550E">
      <w:pPr>
        <w:rPr>
          <w:b/>
        </w:rPr>
      </w:pPr>
      <w:r w:rsidRPr="00AE550E">
        <w:rPr>
          <w:b/>
        </w:rPr>
        <w:t>4. Theological Implications</w:t>
      </w:r>
    </w:p>
    <w:p w14:paraId="628DFC70" w14:textId="77777777" w:rsidR="00AE550E" w:rsidRDefault="00AE550E">
      <w:r>
        <w:t>• Theology is not merely a matter of emotional experience or blind ritual; it requires the active engagement of the human mind (nous) renewed by the Holy Spirit.</w:t>
      </w:r>
    </w:p>
    <w:p w14:paraId="03CBFD91" w14:textId="77777777" w:rsidR="00AE550E" w:rsidRDefault="00AE550E">
      <w:r>
        <w:t>• Paul’s use of noeo demonstrates that God communicates His deepest mysteries through written words that are intended to be intellectually understood. The "mystery of Christ," once hidden but now revealed, is accessible to human comprehension through the reading and study of apostolic Scripture.</w:t>
      </w:r>
    </w:p>
    <w:p w14:paraId="76E6C452" w14:textId="77777777" w:rsidR="00AE550E" w:rsidRDefault="00AE550E">
      <w:r>
        <w:t>• This underscores the clarity of Scripture and the responsibility of believers to actively apply their minds to grasp divine truth. Spiritual understanding is a cooperative work where the Spirit illuminates the text, but the believer must diligently "consider" and "perceive."</w:t>
      </w:r>
    </w:p>
    <w:p w14:paraId="2A054C0E" w14:textId="77777777" w:rsidR="00AE550E" w:rsidRDefault="00AE550E"/>
    <w:p w14:paraId="42FA09D4" w14:textId="77777777" w:rsidR="00AE550E" w:rsidRPr="00AE550E" w:rsidRDefault="00AE550E">
      <w:pPr>
        <w:rPr>
          <w:b/>
        </w:rPr>
      </w:pPr>
      <w:r w:rsidRPr="00AE550E">
        <w:rPr>
          <w:b/>
        </w:rPr>
        <w:t>5. Contextual Nuance in the Passage</w:t>
      </w:r>
    </w:p>
    <w:p w14:paraId="1D89F7B9" w14:textId="77777777" w:rsidR="00AE550E" w:rsidRDefault="00AE550E">
      <w:r>
        <w:t>• In Ephesians 3:4, Paul writes, "by which, when you read, you may understand my knowledge in the mystery of Christ."</w:t>
      </w:r>
    </w:p>
    <w:p w14:paraId="51E4E6B6" w14:textId="77777777" w:rsidR="00AE550E" w:rsidRDefault="00AE550E">
      <w:r>
        <w:t>• The term "read" (anaginosko) refers to the public reading of the epistle in the churches.</w:t>
      </w:r>
    </w:p>
    <w:p w14:paraId="1D4BFFC8" w14:textId="77777777" w:rsidR="00AE550E" w:rsidRDefault="00AE550E">
      <w:r>
        <w:t>• The phrase "you may understand" (dynasthe noesai, "you are able to comprehend") indicates that the ordinary believers in Ephesus—not just an elite group of initiates or leaders—possess the cognitive and spiritual capacity to grasp Paul's deep insight (synesis) into the gospel.</w:t>
      </w:r>
    </w:p>
    <w:p w14:paraId="41992A44" w14:textId="77777777" w:rsidR="00AE550E" w:rsidRDefault="00AE550E">
      <w:r>
        <w:t>• By using noeo, Paul validates the clarity of his writing and the accessibility of his theology. He expects that public reading of his letters will result in cognitive comprehension of the complex theological reality of the Jew-Gentile union in the one body of Christ.</w:t>
      </w:r>
    </w:p>
    <w:p w14:paraId="477736BB" w14:textId="77777777" w:rsidR="00AE550E" w:rsidRDefault="00AE550E"/>
    <w:p w14:paraId="73F98213" w14:textId="77777777" w:rsidR="00AE550E" w:rsidRPr="00AE550E" w:rsidRDefault="00AE550E">
      <w:pPr>
        <w:rPr>
          <w:b/>
        </w:rPr>
      </w:pPr>
      <w:r w:rsidRPr="00AE550E">
        <w:rPr>
          <w:b/>
        </w:rPr>
        <w:t>6. Key Uses in Other Verses (NKJV)</w:t>
      </w:r>
    </w:p>
    <w:p w14:paraId="7B7E1942" w14:textId="77777777" w:rsidR="00AE550E" w:rsidRDefault="00AE550E">
      <w:r>
        <w:t>• Matthew 15:17 – "Do you not yet understand that whatever enters the mouth goes into the stomach and is eliminated?"</w:t>
      </w:r>
    </w:p>
    <w:p w14:paraId="5B091CD3" w14:textId="77777777" w:rsidR="00AE550E" w:rsidRDefault="00AE550E">
      <w:r>
        <w:t>• Mark 8:17 – "But Jesus, being aware of it, said to them, 'Why do you reason because you have no bread? Do you not yet perceive nor understand? Is your heart still hardened?'"</w:t>
      </w:r>
    </w:p>
    <w:p w14:paraId="30739333" w14:textId="77777777" w:rsidR="00AE550E" w:rsidRDefault="00AE550E">
      <w:r>
        <w:t>• John 12:40 – "He has blinded their eyes and hardened their hearts, Lest they should see with their eyes, Lest they should understand with their hearts and turn..."</w:t>
      </w:r>
    </w:p>
    <w:p w14:paraId="48B02CA4" w14:textId="77777777" w:rsidR="00AE550E" w:rsidRDefault="00AE550E">
      <w:r>
        <w:t>• Romans 1:20 – "For since the creation of the world His invisible attributes are clearly seen, being understood by the things that are made..."</w:t>
      </w:r>
    </w:p>
    <w:p w14:paraId="7AA9B6F3" w14:textId="77777777" w:rsidR="00AE550E" w:rsidRDefault="00AE550E">
      <w:r>
        <w:t>• Hebrews 11:3 – "By faith we understand that the worlds were framed by the word of God..."</w:t>
      </w:r>
    </w:p>
    <w:p w14:paraId="33282DFE" w14:textId="77777777" w:rsidR="00AE550E" w:rsidRDefault="00AE550E"/>
    <w:p w14:paraId="6DBDD2FF" w14:textId="77777777" w:rsidR="00AE550E" w:rsidRPr="00AE550E" w:rsidRDefault="00AE550E">
      <w:pPr>
        <w:rPr>
          <w:b/>
        </w:rPr>
      </w:pPr>
      <w:r w:rsidRPr="00AE550E">
        <w:rPr>
          <w:b/>
        </w:rPr>
        <w:t>7. Other Relevant Insights</w:t>
      </w:r>
    </w:p>
    <w:p w14:paraId="5690DF4F" w14:textId="77777777" w:rsidR="00AE550E" w:rsidRDefault="00AE550E">
      <w:r>
        <w:t>• A related word in Ephesians 3:4 is synesis ("knowledge" or "insight"), which denotes the ability to run things together, to synthesize or connect the dots. Paul says that by reading, they can noeo (intellectually grasp) his synesis (synthesized insight/understanding) into the mystery of Christ.</w:t>
      </w:r>
    </w:p>
    <w:p w14:paraId="464DD993" w14:textId="77777777" w:rsidR="00AE550E" w:rsidRDefault="00AE550E">
      <w:r>
        <w:t>• This shows a beautiful chain of communication: God reveals the mystery to Paul; Paul synthesizes this revelation into clear, written instruction; the believers read it and mentally grasp it. Christian growth relies on this orderly transfer of truth from God’s mind to the apostolic page, and finally to the believer's understanding.</w:t>
      </w:r>
    </w:p>
    <w:p w14:paraId="3659E742" w14:textId="77777777" w:rsidR="00AE550E" w:rsidRDefault="00AE550E"/>
    <w:p w14:paraId="36AF9655" w14:textId="77777777" w:rsidR="00AE550E" w:rsidRPr="00AE550E" w:rsidRDefault="00AE550E">
      <w:pPr>
        <w:rPr>
          <w:b/>
        </w:rPr>
      </w:pPr>
      <w:r w:rsidRPr="00AE550E">
        <w:rPr>
          <w:b/>
        </w:rPr>
        <w:t>8. References</w:t>
      </w:r>
    </w:p>
    <w:p w14:paraId="3AC5CEDA" w14:textId="77777777" w:rsidR="00AE550E" w:rsidRDefault="00AE550E">
      <w:r>
        <w:t>• BDAG, 674-675</w:t>
      </w:r>
    </w:p>
    <w:p w14:paraId="1E2D0943" w14:textId="77777777" w:rsidR="00AE550E" w:rsidRDefault="00AE550E">
      <w:r>
        <w:t>• TDNT, 4:948-951</w:t>
      </w:r>
    </w:p>
    <w:p w14:paraId="7B3E74EE" w14:textId="77777777" w:rsidR="00AE550E" w:rsidRDefault="00AE550E">
      <w:r>
        <w:t>• Vine's Expository Dictionary of New Testament Words</w:t>
      </w:r>
    </w:p>
    <w:p w14:paraId="4438193B" w14:textId="2618C6A6" w:rsidR="004C5552" w:rsidRDefault="00AE550E">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50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E550E"/>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E58BC"/>
  <w15:chartTrackingRefBased/>
  <w15:docId w15:val="{87FED33A-98AC-43F2-9942-2FC296EF6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5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5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50E"/>
    <w:rPr>
      <w:rFonts w:eastAsiaTheme="majorEastAsia" w:cstheme="majorBidi"/>
      <w:color w:val="272727" w:themeColor="text1" w:themeTint="D8"/>
    </w:rPr>
  </w:style>
  <w:style w:type="paragraph" w:styleId="Title">
    <w:name w:val="Title"/>
    <w:basedOn w:val="Normal"/>
    <w:next w:val="Normal"/>
    <w:link w:val="TitleChar"/>
    <w:uiPriority w:val="10"/>
    <w:qFormat/>
    <w:rsid w:val="00AE5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50E"/>
    <w:pPr>
      <w:spacing w:before="160"/>
      <w:jc w:val="center"/>
    </w:pPr>
    <w:rPr>
      <w:i/>
      <w:iCs/>
      <w:color w:val="404040" w:themeColor="text1" w:themeTint="BF"/>
    </w:rPr>
  </w:style>
  <w:style w:type="character" w:customStyle="1" w:styleId="QuoteChar">
    <w:name w:val="Quote Char"/>
    <w:basedOn w:val="DefaultParagraphFont"/>
    <w:link w:val="Quote"/>
    <w:uiPriority w:val="29"/>
    <w:rsid w:val="00AE550E"/>
    <w:rPr>
      <w:i/>
      <w:iCs/>
      <w:color w:val="404040" w:themeColor="text1" w:themeTint="BF"/>
    </w:rPr>
  </w:style>
  <w:style w:type="paragraph" w:styleId="ListParagraph">
    <w:name w:val="List Paragraph"/>
    <w:basedOn w:val="Normal"/>
    <w:uiPriority w:val="34"/>
    <w:qFormat/>
    <w:rsid w:val="00AE550E"/>
    <w:pPr>
      <w:ind w:left="720"/>
      <w:contextualSpacing/>
    </w:pPr>
  </w:style>
  <w:style w:type="character" w:styleId="IntenseEmphasis">
    <w:name w:val="Intense Emphasis"/>
    <w:basedOn w:val="DefaultParagraphFont"/>
    <w:uiPriority w:val="21"/>
    <w:qFormat/>
    <w:rsid w:val="00AE550E"/>
    <w:rPr>
      <w:i/>
      <w:iCs/>
      <w:color w:val="2E74B5" w:themeColor="accent1" w:themeShade="BF"/>
    </w:rPr>
  </w:style>
  <w:style w:type="paragraph" w:styleId="IntenseQuote">
    <w:name w:val="Intense Quote"/>
    <w:basedOn w:val="Normal"/>
    <w:next w:val="Normal"/>
    <w:link w:val="IntenseQuoteChar"/>
    <w:uiPriority w:val="30"/>
    <w:qFormat/>
    <w:rsid w:val="00AE55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550E"/>
    <w:rPr>
      <w:i/>
      <w:iCs/>
      <w:color w:val="2E74B5" w:themeColor="accent1" w:themeShade="BF"/>
    </w:rPr>
  </w:style>
  <w:style w:type="character" w:styleId="IntenseReference">
    <w:name w:val="Intense Reference"/>
    <w:basedOn w:val="DefaultParagraphFont"/>
    <w:uiPriority w:val="32"/>
    <w:qFormat/>
    <w:rsid w:val="00AE55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4649</Characters>
  <Application>Microsoft Office Word</Application>
  <DocSecurity>0</DocSecurity>
  <Lines>89</Lines>
  <Paragraphs>48</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