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A861" w14:textId="77777777" w:rsidR="00232C2A" w:rsidRPr="00232C2A" w:rsidRDefault="00232C2A">
      <w:pPr>
        <w:rPr>
          <w:b/>
        </w:rPr>
      </w:pPr>
      <w:r w:rsidRPr="00232C2A">
        <w:rPr>
          <w:b/>
        </w:rPr>
        <w:t>PROPHETS - (prophētēs, Strong's G4396)</w:t>
      </w:r>
    </w:p>
    <w:p w14:paraId="7FC702D1" w14:textId="77777777" w:rsidR="00232C2A" w:rsidRDefault="00232C2A">
      <w:r w:rsidRPr="00232C2A">
        <w:rPr>
          <w:b/>
        </w:rPr>
        <w:t>Summary:</w:t>
      </w:r>
    </w:p>
    <w:p w14:paraId="1022D207" w14:textId="77777777" w:rsidR="00232C2A" w:rsidRDefault="00232C2A">
      <w:r>
        <w:t>The Greek noun prophētēs refers to a spokesperson who declares the messages, will, and purposes of God. In Ephesians 3:5, it specifically designates New Testament prophets who, alongside the apostles, served a foundational role in the early church. These individuals received direct revelation from the Holy Spirit concerning the "mystery of Christ"—namely, that Gentiles are fellow heirs and partakers of the same promise in Christ through the gospel.</w:t>
      </w:r>
    </w:p>
    <w:p w14:paraId="07A276DB" w14:textId="77777777" w:rsidR="00232C2A" w:rsidRDefault="00232C2A"/>
    <w:p w14:paraId="4C0EA056" w14:textId="77777777" w:rsidR="00232C2A" w:rsidRDefault="00232C2A">
      <w:r w:rsidRPr="00232C2A">
        <w:rPr>
          <w:b/>
        </w:rPr>
        <w:t>Full Study:</w:t>
      </w:r>
    </w:p>
    <w:p w14:paraId="28E26280" w14:textId="77777777" w:rsidR="00232C2A" w:rsidRDefault="00232C2A"/>
    <w:p w14:paraId="0FF4A191" w14:textId="77777777" w:rsidR="00232C2A" w:rsidRPr="00232C2A" w:rsidRDefault="00232C2A">
      <w:pPr>
        <w:rPr>
          <w:b/>
        </w:rPr>
      </w:pPr>
      <w:r w:rsidRPr="00232C2A">
        <w:rPr>
          <w:b/>
        </w:rPr>
        <w:t xml:space="preserve"> 1. Word Picture / Background</w:t>
      </w:r>
    </w:p>
    <w:p w14:paraId="3C0E4F70" w14:textId="77777777" w:rsidR="00232C2A" w:rsidRDefault="00232C2A">
      <w:r>
        <w:t>The noun prophētēs is a compound word derived from the prefix pro, meaning "before," "in front of," or "forth," and the verb phēmi, meaning "to speak." Historically, a prophētēs is a "forth-teller"—someone who stands before an audience to speak on behalf of another. In ancient classical Greek, the word described an interpreter or proclaimer of the cryptic messages of the pagan deities. In the Septuagint, the term was adopted to translate the Hebrew word nabi, representing an authorized spokesperson for Yahweh who declared His truth, warned of judgment, and foretold future events.</w:t>
      </w:r>
    </w:p>
    <w:p w14:paraId="00E22BDA" w14:textId="77777777" w:rsidR="00232C2A" w:rsidRDefault="00232C2A"/>
    <w:p w14:paraId="77025FFE" w14:textId="77777777" w:rsidR="00232C2A" w:rsidRPr="00232C2A" w:rsidRDefault="00232C2A">
      <w:pPr>
        <w:rPr>
          <w:b/>
        </w:rPr>
      </w:pPr>
      <w:r w:rsidRPr="00232C2A">
        <w:rPr>
          <w:b/>
        </w:rPr>
        <w:t xml:space="preserve"> 2. Meaning / Lexical Definition</w:t>
      </w:r>
    </w:p>
    <w:p w14:paraId="1F28EDD1" w14:textId="77777777" w:rsidR="00232C2A" w:rsidRDefault="00232C2A">
      <w:r>
        <w:t>The term refers to a proclaimer or announcer of divine revelations. The semantic range includes:</w:t>
      </w:r>
    </w:p>
    <w:p w14:paraId="27C505D5" w14:textId="77777777" w:rsidR="00232C2A" w:rsidRDefault="00232C2A">
      <w:r>
        <w:t>• One who is gifted and authorized to communicate divine messages, acting as God's mouthpiece.</w:t>
      </w:r>
    </w:p>
    <w:p w14:paraId="079979D1" w14:textId="77777777" w:rsidR="00232C2A" w:rsidRDefault="00232C2A">
      <w:r>
        <w:t>• The Old Testament prophets who wrote and spoke God's word before the coming of Christ.</w:t>
      </w:r>
    </w:p>
    <w:p w14:paraId="52561EF3" w14:textId="77777777" w:rsidR="00232C2A" w:rsidRDefault="00232C2A">
      <w:r>
        <w:t>• New Testament prophets who received spontaneous revelations from the Holy Spirit to build up, encourage, and instruct the early church.</w:t>
      </w:r>
    </w:p>
    <w:p w14:paraId="690EC458" w14:textId="77777777" w:rsidR="00232C2A" w:rsidRDefault="00232C2A">
      <w:r>
        <w:t>• The prophetic scriptures or books written by the Old Testament prophets.</w:t>
      </w:r>
    </w:p>
    <w:p w14:paraId="713FF47D" w14:textId="77777777" w:rsidR="00232C2A" w:rsidRDefault="00232C2A"/>
    <w:p w14:paraId="57217A4D" w14:textId="77777777" w:rsidR="00232C2A" w:rsidRPr="00232C2A" w:rsidRDefault="00232C2A">
      <w:pPr>
        <w:rPr>
          <w:b/>
        </w:rPr>
      </w:pPr>
      <w:r w:rsidRPr="00232C2A">
        <w:rPr>
          <w:b/>
        </w:rPr>
        <w:t xml:space="preserve"> 3. Usage and Word Pictures</w:t>
      </w:r>
    </w:p>
    <w:p w14:paraId="3B13EECD" w14:textId="77777777" w:rsidR="00232C2A" w:rsidRDefault="00232C2A">
      <w:r>
        <w:t>The core word picture of a prophētēs is a spiritual conduit or herald. Rather than acting as the source of the message, the prophet is a steward of a message that belongs entirely to another. The prefix pro- emphasizes the public proclamation aspect ("speaking forth") rather than merely predictive elements ("foretelling"). The prophet stands in the council of God, hears His voice, and then stands before humanity to deliver that word with authority.</w:t>
      </w:r>
    </w:p>
    <w:p w14:paraId="1DA9CE97" w14:textId="77777777" w:rsidR="00232C2A" w:rsidRDefault="00232C2A"/>
    <w:p w14:paraId="1014A1F1" w14:textId="77777777" w:rsidR="00232C2A" w:rsidRPr="00232C2A" w:rsidRDefault="00232C2A">
      <w:pPr>
        <w:rPr>
          <w:b/>
        </w:rPr>
      </w:pPr>
      <w:r w:rsidRPr="00232C2A">
        <w:rPr>
          <w:b/>
        </w:rPr>
        <w:t xml:space="preserve"> 4. Theological Implications</w:t>
      </w:r>
    </w:p>
    <w:p w14:paraId="2DDE3121" w14:textId="77777777" w:rsidR="00232C2A" w:rsidRDefault="00232C2A">
      <w:r>
        <w:t>In the New Testament, prophets hold a highly significant, foundational position. Along with apostles, they received direct, unmediated revelations from the Holy Spirit before the completion of the New Testament canon. Their primary theological function in the apostolic era was to lay the doctrinal foundation of the church, serving as authoritative guides in matters of faith, practice, and the unpacking of mystery truths. The inclusion of the Gentiles into the singular body of Christ on equal terms with Jewish believers was a monumental paradigm shift that required direct prophetic revelation to be accepted and implemented.</w:t>
      </w:r>
    </w:p>
    <w:p w14:paraId="2E533220" w14:textId="77777777" w:rsidR="00232C2A" w:rsidRDefault="00232C2A"/>
    <w:p w14:paraId="7FE6DCAB" w14:textId="77777777" w:rsidR="00232C2A" w:rsidRPr="00232C2A" w:rsidRDefault="00232C2A">
      <w:pPr>
        <w:rPr>
          <w:b/>
        </w:rPr>
      </w:pPr>
      <w:r w:rsidRPr="00232C2A">
        <w:rPr>
          <w:b/>
        </w:rPr>
        <w:t xml:space="preserve"> 5. Contextual Nuance in the Passage</w:t>
      </w:r>
    </w:p>
    <w:p w14:paraId="1B12CD26" w14:textId="77777777" w:rsidR="00232C2A" w:rsidRDefault="00232C2A">
      <w:r>
        <w:t>In Ephesians 3:5, "prophets" refers specifically to New Testament prophets rather than Old Testament prophets. Paul establishes a temporal contrast: the mystery was "not made known" in other generations, but has "now been revealed." Because of this explicit "now," the prophets mentioned here must be contemporary with the apostles. The grammatical structure links "holy apostles and prophets" under a single definite article in the Greek, highlighting their shared status as the foundational class of New Testament leaders who received and declared this newly revealed mystery.</w:t>
      </w:r>
    </w:p>
    <w:p w14:paraId="4607D1FA" w14:textId="77777777" w:rsidR="00232C2A" w:rsidRDefault="00232C2A"/>
    <w:p w14:paraId="2621BE08" w14:textId="77777777" w:rsidR="00232C2A" w:rsidRPr="00232C2A" w:rsidRDefault="00232C2A">
      <w:pPr>
        <w:rPr>
          <w:b/>
        </w:rPr>
      </w:pPr>
      <w:r w:rsidRPr="00232C2A">
        <w:rPr>
          <w:b/>
        </w:rPr>
        <w:t xml:space="preserve"> 6. Key Uses in Other Verses (NKJV)</w:t>
      </w:r>
    </w:p>
    <w:p w14:paraId="2B1CF66D" w14:textId="77777777" w:rsidR="00232C2A" w:rsidRDefault="00232C2A">
      <w:r>
        <w:t>• Ephesians 2:20 - "having been built on the foundation of the apostles and prophets, Jesus Christ Himself being the chief cornerstone,"</w:t>
      </w:r>
    </w:p>
    <w:p w14:paraId="0F4370E8" w14:textId="77777777" w:rsidR="00232C2A" w:rsidRDefault="00232C2A">
      <w:r>
        <w:t>• Ephesians 4:11 - "And He Himself gave some to be apostles, some prophets, some evangelists, and some pastors and teachers,"</w:t>
      </w:r>
    </w:p>
    <w:p w14:paraId="07A5D326" w14:textId="77777777" w:rsidR="00232C2A" w:rsidRDefault="00232C2A">
      <w:r>
        <w:t>• Luke 11:50 - "that the blood of all the prophets which was shed from the foundation of the world may be required of this generation,"</w:t>
      </w:r>
    </w:p>
    <w:p w14:paraId="093C1B1F" w14:textId="77777777" w:rsidR="00232C2A" w:rsidRDefault="00232C2A">
      <w:r>
        <w:t>• Acts 11:27 - "And in these days prophets came from Jerusalem to Antioch."</w:t>
      </w:r>
    </w:p>
    <w:p w14:paraId="49754605" w14:textId="77777777" w:rsidR="00232C2A" w:rsidRDefault="00232C2A"/>
    <w:p w14:paraId="710438E3" w14:textId="77777777" w:rsidR="00232C2A" w:rsidRPr="00232C2A" w:rsidRDefault="00232C2A">
      <w:pPr>
        <w:rPr>
          <w:b/>
        </w:rPr>
      </w:pPr>
      <w:r w:rsidRPr="00232C2A">
        <w:rPr>
          <w:b/>
        </w:rPr>
        <w:t xml:space="preserve"> 7. Other Relevant Insights</w:t>
      </w:r>
    </w:p>
    <w:p w14:paraId="0382CF45" w14:textId="77777777" w:rsidR="00232C2A" w:rsidRDefault="00232C2A">
      <w:r>
        <w:t>The partnership of apostles and prophets in the New Testament demonstrates the dual emphasis of authority and proclamation in the early church. While apostles carried the supreme governing and teaching authority directly commissioned by Christ, the prophets provided immediate, Spirit-directed insight for specific situations and local congregations. Together, they ensured that the early church remained doctrinally pure and dynamically directed by the Holy Spirit during its critical formative years.</w:t>
      </w:r>
    </w:p>
    <w:p w14:paraId="20E04D90" w14:textId="77777777" w:rsidR="00232C2A" w:rsidRDefault="00232C2A"/>
    <w:p w14:paraId="6A7467AA" w14:textId="77777777" w:rsidR="00232C2A" w:rsidRPr="00232C2A" w:rsidRDefault="00232C2A">
      <w:pPr>
        <w:rPr>
          <w:b/>
        </w:rPr>
      </w:pPr>
      <w:r w:rsidRPr="00232C2A">
        <w:rPr>
          <w:b/>
        </w:rPr>
        <w:t xml:space="preserve"> 8. References</w:t>
      </w:r>
    </w:p>
    <w:p w14:paraId="07FF97AE" w14:textId="77777777" w:rsidR="00232C2A" w:rsidRDefault="00232C2A">
      <w:r>
        <w:t>• BDAG</w:t>
      </w:r>
    </w:p>
    <w:p w14:paraId="5B1D61E1" w14:textId="77777777" w:rsidR="00232C2A" w:rsidRDefault="00232C2A">
      <w:r>
        <w:t>• TDNT</w:t>
      </w:r>
    </w:p>
    <w:p w14:paraId="7E3C15B1" w14:textId="77777777" w:rsidR="00232C2A" w:rsidRDefault="00232C2A">
      <w:r>
        <w:t>• Vine's Expository Dictionary</w:t>
      </w:r>
    </w:p>
    <w:p w14:paraId="7B384428" w14:textId="77777777" w:rsidR="00232C2A" w:rsidRDefault="00232C2A">
      <w:r>
        <w:t>• Thayer's Greek-English Lexicon</w:t>
      </w:r>
    </w:p>
    <w:p w14:paraId="0479E584" w14:textId="4821C83F" w:rsidR="004C5552" w:rsidRDefault="00232C2A">
      <w:r>
        <w:t>•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2A"/>
    <w:rsid w:val="00017747"/>
    <w:rsid w:val="00023A4A"/>
    <w:rsid w:val="0006763F"/>
    <w:rsid w:val="000C53AC"/>
    <w:rsid w:val="00146083"/>
    <w:rsid w:val="001B2D17"/>
    <w:rsid w:val="002058F7"/>
    <w:rsid w:val="00224809"/>
    <w:rsid w:val="00232C2A"/>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CF64"/>
  <w15:chartTrackingRefBased/>
  <w15:docId w15:val="{25AF44B4-DF24-41F4-AECA-8228AF39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2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2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C2A"/>
    <w:rPr>
      <w:rFonts w:eastAsiaTheme="majorEastAsia" w:cstheme="majorBidi"/>
      <w:color w:val="272727" w:themeColor="text1" w:themeTint="D8"/>
    </w:rPr>
  </w:style>
  <w:style w:type="paragraph" w:styleId="Title">
    <w:name w:val="Title"/>
    <w:basedOn w:val="Normal"/>
    <w:next w:val="Normal"/>
    <w:link w:val="TitleChar"/>
    <w:uiPriority w:val="10"/>
    <w:qFormat/>
    <w:rsid w:val="00232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C2A"/>
    <w:pPr>
      <w:spacing w:before="160"/>
      <w:jc w:val="center"/>
    </w:pPr>
    <w:rPr>
      <w:i/>
      <w:iCs/>
      <w:color w:val="404040" w:themeColor="text1" w:themeTint="BF"/>
    </w:rPr>
  </w:style>
  <w:style w:type="character" w:customStyle="1" w:styleId="QuoteChar">
    <w:name w:val="Quote Char"/>
    <w:basedOn w:val="DefaultParagraphFont"/>
    <w:link w:val="Quote"/>
    <w:uiPriority w:val="29"/>
    <w:rsid w:val="00232C2A"/>
    <w:rPr>
      <w:i/>
      <w:iCs/>
      <w:color w:val="404040" w:themeColor="text1" w:themeTint="BF"/>
    </w:rPr>
  </w:style>
  <w:style w:type="paragraph" w:styleId="ListParagraph">
    <w:name w:val="List Paragraph"/>
    <w:basedOn w:val="Normal"/>
    <w:uiPriority w:val="34"/>
    <w:qFormat/>
    <w:rsid w:val="00232C2A"/>
    <w:pPr>
      <w:ind w:left="720"/>
      <w:contextualSpacing/>
    </w:pPr>
  </w:style>
  <w:style w:type="character" w:styleId="IntenseEmphasis">
    <w:name w:val="Intense Emphasis"/>
    <w:basedOn w:val="DefaultParagraphFont"/>
    <w:uiPriority w:val="21"/>
    <w:qFormat/>
    <w:rsid w:val="00232C2A"/>
    <w:rPr>
      <w:i/>
      <w:iCs/>
      <w:color w:val="2E74B5" w:themeColor="accent1" w:themeShade="BF"/>
    </w:rPr>
  </w:style>
  <w:style w:type="paragraph" w:styleId="IntenseQuote">
    <w:name w:val="Intense Quote"/>
    <w:basedOn w:val="Normal"/>
    <w:next w:val="Normal"/>
    <w:link w:val="IntenseQuoteChar"/>
    <w:uiPriority w:val="30"/>
    <w:qFormat/>
    <w:rsid w:val="00232C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2C2A"/>
    <w:rPr>
      <w:i/>
      <w:iCs/>
      <w:color w:val="2E74B5" w:themeColor="accent1" w:themeShade="BF"/>
    </w:rPr>
  </w:style>
  <w:style w:type="character" w:styleId="IntenseReference">
    <w:name w:val="Intense Reference"/>
    <w:basedOn w:val="DefaultParagraphFont"/>
    <w:uiPriority w:val="32"/>
    <w:qFormat/>
    <w:rsid w:val="00232C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3864</Characters>
  <Application>Microsoft Office Word</Application>
  <DocSecurity>0</DocSecurity>
  <Lines>74</Lines>
  <Paragraphs>40</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