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EFFF0" w14:textId="77777777" w:rsidR="000C4FB7" w:rsidRPr="000C4FB7" w:rsidRDefault="000C4FB7">
      <w:pPr>
        <w:rPr>
          <w:b/>
        </w:rPr>
      </w:pPr>
      <w:r w:rsidRPr="000C4FB7">
        <w:rPr>
          <w:b/>
        </w:rPr>
        <w:t>GOSPEL - ( euaggelion , Strong's G2098 )</w:t>
      </w:r>
    </w:p>
    <w:p w14:paraId="208AE954" w14:textId="77777777" w:rsidR="000C4FB7" w:rsidRDefault="000C4FB7">
      <w:r w:rsidRPr="000C4FB7">
        <w:rPr>
          <w:b/>
        </w:rPr>
        <w:t>Summary:</w:t>
      </w:r>
    </w:p>
    <w:p w14:paraId="02CF23A3" w14:textId="77777777" w:rsidR="000C4FB7" w:rsidRDefault="000C4FB7">
      <w:r>
        <w:t>The Greek word euaggelion refers to "good news" or "glad tidings." In the ancient Greco-Roman world, it described a herald's announcement of a significant victory, the ascension of a new emperor, or a life-altering historical event. In the New Testament, and specifically in Ephesians 3:6, it denotes the joyful proclamation of salvation and reconciliation achieved through Jesus Christ. Here, the gospel is the divine instrument of power that breaks down ancient ethnic barriers, incorporating the Gentiles into the same spiritual body and inheritance as Israel, making them joint-heirs and equal partakers of God's eternal promise.</w:t>
      </w:r>
    </w:p>
    <w:p w14:paraId="35FAB436" w14:textId="77777777" w:rsidR="000C4FB7" w:rsidRDefault="000C4FB7"/>
    <w:p w14:paraId="535AAE3E" w14:textId="77777777" w:rsidR="000C4FB7" w:rsidRDefault="000C4FB7">
      <w:r w:rsidRPr="000C4FB7">
        <w:rPr>
          <w:b/>
        </w:rPr>
        <w:t>Full Study:</w:t>
      </w:r>
    </w:p>
    <w:p w14:paraId="739662E7" w14:textId="77777777" w:rsidR="000C4FB7" w:rsidRDefault="000C4FB7"/>
    <w:p w14:paraId="6DDDC171" w14:textId="77777777" w:rsidR="000C4FB7" w:rsidRPr="000C4FB7" w:rsidRDefault="000C4FB7">
      <w:pPr>
        <w:rPr>
          <w:b/>
        </w:rPr>
      </w:pPr>
      <w:r w:rsidRPr="000C4FB7">
        <w:rPr>
          <w:b/>
        </w:rPr>
        <w:t>1. Word Picture / Background</w:t>
      </w:r>
    </w:p>
    <w:p w14:paraId="1CF11924" w14:textId="77777777" w:rsidR="000C4FB7" w:rsidRDefault="000C4FB7">
      <w:r>
        <w:t>• euaggelion is a compound of eu (good, well) and aggello (to announce, bring news).</w:t>
      </w:r>
    </w:p>
    <w:p w14:paraId="009ECB68" w14:textId="77777777" w:rsidR="000C4FB7" w:rsidRDefault="000C4FB7">
      <w:r>
        <w:t>• In classical Greek, it originally referred to the reward given to a messenger who brought good news (euaggelos). Over time, it came to refer to the good news itself.</w:t>
      </w:r>
    </w:p>
    <w:p w14:paraId="619843A6" w14:textId="77777777" w:rsidR="000C4FB7" w:rsidRDefault="000C4FB7">
      <w:r>
        <w:t>• In the Roman Empire, the word had strong imperial connotations. The birth, accession to the throne, or military victories of the Roman Emperor were heralded as euaggelia—good news that supposedly inaugurated a new era of peace, prosperity, and salvation for the empire.</w:t>
      </w:r>
    </w:p>
    <w:p w14:paraId="116F8579" w14:textId="77777777" w:rsidR="000C4FB7" w:rsidRDefault="000C4FB7">
      <w:r>
        <w:t>• The New Testament writers co-opted and elevated this term. They presented the message of Jesus Christ not merely as one piece of good news among many, but as the ultimate, cosmic euaggelion—the declaration that the true King, Jesus, has conquered sin, death, and Satan, and has established His eternal kingdom.</w:t>
      </w:r>
    </w:p>
    <w:p w14:paraId="4BDA148A" w14:textId="77777777" w:rsidR="000C4FB7" w:rsidRDefault="000C4FB7"/>
    <w:p w14:paraId="6956F8EC" w14:textId="77777777" w:rsidR="000C4FB7" w:rsidRPr="000C4FB7" w:rsidRDefault="000C4FB7">
      <w:pPr>
        <w:rPr>
          <w:b/>
        </w:rPr>
      </w:pPr>
      <w:r w:rsidRPr="000C4FB7">
        <w:rPr>
          <w:b/>
        </w:rPr>
        <w:t>2. Meaning / Lexical Definition</w:t>
      </w:r>
    </w:p>
    <w:p w14:paraId="1A871A28" w14:textId="77777777" w:rsidR="000C4FB7" w:rsidRDefault="000C4FB7">
      <w:r>
        <w:t>• euaggelion is a neuter noun meaning "good news" or "glad tidings."</w:t>
      </w:r>
    </w:p>
    <w:p w14:paraId="2F162725" w14:textId="77777777" w:rsidR="000C4FB7" w:rsidRDefault="000C4FB7">
      <w:r>
        <w:t>• It refers specifically to the message of salvation through the death, burial, and resurrection of Jesus Christ (1 Cor 15:1-4).</w:t>
      </w:r>
    </w:p>
    <w:p w14:paraId="1402F939" w14:textId="77777777" w:rsidR="000C4FB7" w:rsidRDefault="000C4FB7">
      <w:r>
        <w:t>• The word denotes both the content of the message (the truth of Christ) and the act of its proclamation.</w:t>
      </w:r>
    </w:p>
    <w:p w14:paraId="63FE30DA" w14:textId="77777777" w:rsidR="000C4FB7" w:rsidRDefault="000C4FB7">
      <w:r>
        <w:t>• In the Pauline epistles, it represents the authoritative divine revelation of God's saving grace, which is received by faith apart from the works of the Law.</w:t>
      </w:r>
    </w:p>
    <w:p w14:paraId="3959006F" w14:textId="77777777" w:rsidR="000C4FB7" w:rsidRDefault="000C4FB7"/>
    <w:p w14:paraId="0DC7EED3" w14:textId="77777777" w:rsidR="000C4FB7" w:rsidRPr="000C4FB7" w:rsidRDefault="000C4FB7">
      <w:pPr>
        <w:rPr>
          <w:b/>
        </w:rPr>
      </w:pPr>
      <w:r w:rsidRPr="000C4FB7">
        <w:rPr>
          <w:b/>
        </w:rPr>
        <w:t>3. Usage and Word Pictures</w:t>
      </w:r>
    </w:p>
    <w:p w14:paraId="07EA13E0" w14:textId="77777777" w:rsidR="000C4FB7" w:rsidRDefault="000C4FB7">
      <w:r>
        <w:t>• The concept is deeply rooted in the Old Testament, particularly in the Septuagint translation of Isaiah, where the verb euaggelizomai is used to describe the one who brings glad tidings of peace, salvation, and the reign of God (Isa 52:7; 61:1).</w:t>
      </w:r>
    </w:p>
    <w:p w14:paraId="0CF55B18" w14:textId="77777777" w:rsidR="000C4FB7" w:rsidRDefault="000C4FB7">
      <w:r>
        <w:t>• Paul uses euaggelion sixty times in his letters, far more than any other New Testament writer, demonstrating its central place in his theology.</w:t>
      </w:r>
    </w:p>
    <w:p w14:paraId="327ADDE4" w14:textId="77777777" w:rsidR="000C4FB7" w:rsidRDefault="000C4FB7">
      <w:r>
        <w:t>• It is pictured as a dynamic force: "the power of God to salvation" (Rom 1:16). It is not a passive philosophy but an active, life-transforming power that bears fruit throughout the world (Col 1:6).</w:t>
      </w:r>
    </w:p>
    <w:p w14:paraId="2D17F176" w14:textId="77777777" w:rsidR="000C4FB7" w:rsidRDefault="000C4FB7">
      <w:r>
        <w:t>• It is also described as a sacred trust or stewardship committed to Paul and the church (1 Thess 2:4; 1 Tim 1:11).</w:t>
      </w:r>
    </w:p>
    <w:p w14:paraId="61C6AB50" w14:textId="77777777" w:rsidR="000C4FB7" w:rsidRDefault="000C4FB7"/>
    <w:p w14:paraId="05171FC4" w14:textId="77777777" w:rsidR="000C4FB7" w:rsidRPr="000C4FB7" w:rsidRDefault="000C4FB7">
      <w:pPr>
        <w:rPr>
          <w:b/>
        </w:rPr>
      </w:pPr>
      <w:r w:rsidRPr="000C4FB7">
        <w:rPr>
          <w:b/>
        </w:rPr>
        <w:t>4. Theological Implications</w:t>
      </w:r>
    </w:p>
    <w:p w14:paraId="6AB57F6A" w14:textId="77777777" w:rsidR="000C4FB7" w:rsidRDefault="000C4FB7">
      <w:r>
        <w:t>• The gospel is the objective reality of what God has accomplished in history. It is an announcement of facts to be believed, not a set of instructions on how humanity can earn their way to God.</w:t>
      </w:r>
    </w:p>
    <w:p w14:paraId="46875434" w14:textId="77777777" w:rsidR="000C4FB7" w:rsidRDefault="000C4FB7">
      <w:r>
        <w:t>• In Ephesians, the gospel has profound cosmic and social implications. It is not merely about individual rescue from sin, but about the creation of a new humanity.</w:t>
      </w:r>
    </w:p>
    <w:p w14:paraId="6AE9ACD5" w14:textId="77777777" w:rsidR="000C4FB7" w:rsidRDefault="000C4FB7">
      <w:r>
        <w:t>• The theological weight of the gospel in Ephesians 3:6 lies in its power to dismantle the "middle wall of separation" between Jew and Gentile. Through this message, God establishes a new spiritual family where former enemies are made one in Christ.</w:t>
      </w:r>
    </w:p>
    <w:p w14:paraId="6C972A39" w14:textId="77777777" w:rsidR="000C4FB7" w:rsidRDefault="000C4FB7"/>
    <w:p w14:paraId="52BBABCF" w14:textId="77777777" w:rsidR="000C4FB7" w:rsidRPr="000C4FB7" w:rsidRDefault="000C4FB7">
      <w:pPr>
        <w:rPr>
          <w:b/>
        </w:rPr>
      </w:pPr>
      <w:r w:rsidRPr="000C4FB7">
        <w:rPr>
          <w:b/>
        </w:rPr>
        <w:t>5. Contextual Nuance in the Passage</w:t>
      </w:r>
    </w:p>
    <w:p w14:paraId="55A964B9" w14:textId="77777777" w:rsidR="000C4FB7" w:rsidRDefault="000C4FB7">
      <w:r>
        <w:t>• In Ephesians 3:6, Paul defines the "mystery of Christ" which was hidden in ages past but is now revealed: "that the Gentiles should be fellow heirs, of the same body, and partakers of His promise in Christ through the gospel."</w:t>
      </w:r>
    </w:p>
    <w:p w14:paraId="45D47C43" w14:textId="77777777" w:rsidR="000C4FB7" w:rsidRDefault="000C4FB7">
      <w:r>
        <w:t>• The prepositional phrase "through the gospel" (dia tou euaggeliou) is crucial. The gospel is the precise instrument or channel through which this dramatic spiritual reality is realized.</w:t>
      </w:r>
    </w:p>
    <w:p w14:paraId="1203CC7F" w14:textId="77777777" w:rsidR="000C4FB7" w:rsidRDefault="000C4FB7">
      <w:r>
        <w:t>• Gentiles do not become joint-heirs by adopting Jewish customs, keeping the Mosaic Law, or becoming physical descendants of Abraham. They are brought into the family of God solely through their response to the gospel of Jesus Christ.</w:t>
      </w:r>
    </w:p>
    <w:p w14:paraId="55AAA9AD" w14:textId="77777777" w:rsidR="000C4FB7" w:rsidRDefault="000C4FB7">
      <w:r>
        <w:t>• The gospel is the equalizing power that grants Gentiles full, unhindered access to the same spiritual inheritance, the same body, and the same divine promise as believing Jews.</w:t>
      </w:r>
    </w:p>
    <w:p w14:paraId="12D4EB92" w14:textId="77777777" w:rsidR="000C4FB7" w:rsidRDefault="000C4FB7"/>
    <w:p w14:paraId="168898C7" w14:textId="77777777" w:rsidR="000C4FB7" w:rsidRPr="000C4FB7" w:rsidRDefault="000C4FB7">
      <w:pPr>
        <w:rPr>
          <w:b/>
        </w:rPr>
      </w:pPr>
      <w:r w:rsidRPr="000C4FB7">
        <w:rPr>
          <w:b/>
        </w:rPr>
        <w:t>6. Key Uses in Other Verses (NKJV)</w:t>
      </w:r>
    </w:p>
    <w:p w14:paraId="3ECB9275" w14:textId="77777777" w:rsidR="000C4FB7" w:rsidRDefault="000C4FB7">
      <w:r>
        <w:t>• Romans 1:16: "For I am not ashamed of the gospel of Christ, for it is the power of God for salvation to everyone who believes, for the Jew first and also for the Greek."</w:t>
      </w:r>
    </w:p>
    <w:p w14:paraId="237C5028" w14:textId="77777777" w:rsidR="000C4FB7" w:rsidRDefault="000C4FB7">
      <w:r>
        <w:t>• 1 Corinthians 15:1: "Moreover, brethren, I declare to you the gospel which I preached to you, which also you received and in which you stand,"</w:t>
      </w:r>
    </w:p>
    <w:p w14:paraId="2150123D" w14:textId="77777777" w:rsidR="000C4FB7" w:rsidRDefault="000C4FB7">
      <w:r>
        <w:t>• Ephesians 1:13: "In Him you also trusted, after you heard the word of truth, the gospel of your salvation; in whom also, having believed, you were sealed with the Holy Spirit of promise,"</w:t>
      </w:r>
    </w:p>
    <w:p w14:paraId="64658D88" w14:textId="77777777" w:rsidR="000C4FB7" w:rsidRDefault="000C4FB7">
      <w:r>
        <w:t>• Philippians 1:27: "Only let your conduct be worthy of the gospel of Christ... with one mind striving together for the faith of the gospel,"</w:t>
      </w:r>
    </w:p>
    <w:p w14:paraId="54E1FBBB" w14:textId="77777777" w:rsidR="000C4FB7" w:rsidRDefault="000C4FB7">
      <w:r>
        <w:t>• 2 Timothy 1:10: "but has now been revealed by the appearing of our Savior Jesus Christ, who has abolished death and brought life and immortality to light through the gospel,"</w:t>
      </w:r>
    </w:p>
    <w:p w14:paraId="4AF7524F" w14:textId="77777777" w:rsidR="000C4FB7" w:rsidRDefault="000C4FB7"/>
    <w:p w14:paraId="3E74577F" w14:textId="77777777" w:rsidR="000C4FB7" w:rsidRPr="000C4FB7" w:rsidRDefault="000C4FB7">
      <w:pPr>
        <w:rPr>
          <w:b/>
        </w:rPr>
      </w:pPr>
      <w:r w:rsidRPr="000C4FB7">
        <w:rPr>
          <w:b/>
        </w:rPr>
        <w:t>7. Other Relevant Insights</w:t>
      </w:r>
    </w:p>
    <w:p w14:paraId="144DDB21" w14:textId="77777777" w:rsidR="000C4FB7" w:rsidRDefault="000C4FB7">
      <w:r>
        <w:t>• The threefold description of the Gentiles in Ephesians 3:6 ("fellow heirs," "of the same body," "partakers of His promise") is unique in the New Testament. In the Greek text, Paul prefixes each of these three terms with the preposition syn (with/together), creating three compound words: sygkleronoma, syssoma, and symmetocha.</w:t>
      </w:r>
    </w:p>
    <w:p w14:paraId="7E7A181B" w14:textId="77777777" w:rsidR="000C4FB7" w:rsidRDefault="000C4FB7">
      <w:r>
        <w:t>• This emphatic repetition underscores the absolute, symmetrical equality that Jewish and Gentile believers share in Christ.</w:t>
      </w:r>
    </w:p>
    <w:p w14:paraId="642B1F09" w14:textId="77777777" w:rsidR="000C4FB7" w:rsidRDefault="000C4FB7">
      <w:r>
        <w:t>• The gospel is the catalyst that makes this "togetherness" possible. Without the gospel, the Old Testament promises remained out of reach for the Gentiles, who were "strangers from the covenants of promise" (Eph 2:12).</w:t>
      </w:r>
    </w:p>
    <w:p w14:paraId="2C8068AF" w14:textId="77777777" w:rsidR="000C4FB7" w:rsidRDefault="000C4FB7"/>
    <w:p w14:paraId="17E5E3C6" w14:textId="77777777" w:rsidR="000C4FB7" w:rsidRPr="000C4FB7" w:rsidRDefault="000C4FB7">
      <w:pPr>
        <w:rPr>
          <w:b/>
        </w:rPr>
      </w:pPr>
      <w:r w:rsidRPr="000C4FB7">
        <w:rPr>
          <w:b/>
        </w:rPr>
        <w:t>8. References</w:t>
      </w:r>
    </w:p>
    <w:p w14:paraId="1D076193" w14:textId="77777777" w:rsidR="000C4FB7" w:rsidRDefault="000C4FB7">
      <w:r>
        <w:t>• A Greek-English Lexicon of the New Testament and Other Early Christian Literature (BDAG)</w:t>
      </w:r>
    </w:p>
    <w:p w14:paraId="3F3711B7" w14:textId="77777777" w:rsidR="000C4FB7" w:rsidRDefault="000C4FB7">
      <w:r>
        <w:t>• Theological Dictionary of the New Testament (TDNT)</w:t>
      </w:r>
    </w:p>
    <w:p w14:paraId="6B35AA7A" w14:textId="77777777" w:rsidR="000C4FB7" w:rsidRDefault="000C4FB7">
      <w:r>
        <w:t>• Vine's Expository Dictionary of New Testament Words</w:t>
      </w:r>
    </w:p>
    <w:p w14:paraId="0D4629A4" w14:textId="77777777" w:rsidR="000C4FB7" w:rsidRDefault="000C4FB7">
      <w:r>
        <w:t>• The Complete Word Study Dictionary: New Testament by Spiros Zodhiates</w:t>
      </w:r>
    </w:p>
    <w:p w14:paraId="6986809D" w14:textId="57B8259C" w:rsidR="004C5552" w:rsidRDefault="000C4FB7">
      <w:r>
        <w:t>• Expository Dictionary of Bible Words by Stephen D. Renn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FB7"/>
    <w:rsid w:val="00017747"/>
    <w:rsid w:val="00023A4A"/>
    <w:rsid w:val="0006763F"/>
    <w:rsid w:val="000C4FB7"/>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E7389"/>
  <w15:chartTrackingRefBased/>
  <w15:docId w15:val="{178542FA-F032-4742-BBDD-731B0F3F9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C4F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F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F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F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C4F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F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F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FB7"/>
    <w:rPr>
      <w:rFonts w:eastAsiaTheme="majorEastAsia" w:cstheme="majorBidi"/>
      <w:color w:val="272727" w:themeColor="text1" w:themeTint="D8"/>
    </w:rPr>
  </w:style>
  <w:style w:type="paragraph" w:styleId="Title">
    <w:name w:val="Title"/>
    <w:basedOn w:val="Normal"/>
    <w:next w:val="Normal"/>
    <w:link w:val="TitleChar"/>
    <w:uiPriority w:val="10"/>
    <w:qFormat/>
    <w:rsid w:val="000C4F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F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F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F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FB7"/>
    <w:pPr>
      <w:spacing w:before="160"/>
      <w:jc w:val="center"/>
    </w:pPr>
    <w:rPr>
      <w:i/>
      <w:iCs/>
      <w:color w:val="404040" w:themeColor="text1" w:themeTint="BF"/>
    </w:rPr>
  </w:style>
  <w:style w:type="character" w:customStyle="1" w:styleId="QuoteChar">
    <w:name w:val="Quote Char"/>
    <w:basedOn w:val="DefaultParagraphFont"/>
    <w:link w:val="Quote"/>
    <w:uiPriority w:val="29"/>
    <w:rsid w:val="000C4FB7"/>
    <w:rPr>
      <w:i/>
      <w:iCs/>
      <w:color w:val="404040" w:themeColor="text1" w:themeTint="BF"/>
    </w:rPr>
  </w:style>
  <w:style w:type="paragraph" w:styleId="ListParagraph">
    <w:name w:val="List Paragraph"/>
    <w:basedOn w:val="Normal"/>
    <w:uiPriority w:val="34"/>
    <w:qFormat/>
    <w:rsid w:val="000C4FB7"/>
    <w:pPr>
      <w:ind w:left="720"/>
      <w:contextualSpacing/>
    </w:pPr>
  </w:style>
  <w:style w:type="character" w:styleId="IntenseEmphasis">
    <w:name w:val="Intense Emphasis"/>
    <w:basedOn w:val="DefaultParagraphFont"/>
    <w:uiPriority w:val="21"/>
    <w:qFormat/>
    <w:rsid w:val="000C4FB7"/>
    <w:rPr>
      <w:i/>
      <w:iCs/>
      <w:color w:val="2E74B5" w:themeColor="accent1" w:themeShade="BF"/>
    </w:rPr>
  </w:style>
  <w:style w:type="paragraph" w:styleId="IntenseQuote">
    <w:name w:val="Intense Quote"/>
    <w:basedOn w:val="Normal"/>
    <w:next w:val="Normal"/>
    <w:link w:val="IntenseQuoteChar"/>
    <w:uiPriority w:val="30"/>
    <w:qFormat/>
    <w:rsid w:val="000C4FB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C4FB7"/>
    <w:rPr>
      <w:i/>
      <w:iCs/>
      <w:color w:val="2E74B5" w:themeColor="accent1" w:themeShade="BF"/>
    </w:rPr>
  </w:style>
  <w:style w:type="character" w:styleId="IntenseReference">
    <w:name w:val="Intense Reference"/>
    <w:basedOn w:val="DefaultParagraphFont"/>
    <w:uiPriority w:val="32"/>
    <w:qFormat/>
    <w:rsid w:val="000C4FB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1002</Words>
  <Characters>5212</Characters>
  <Application>Microsoft Office Word</Application>
  <DocSecurity>0</DocSecurity>
  <Lines>100</Lines>
  <Paragraphs>54</Paragraphs>
  <ScaleCrop>false</ScaleCrop>
  <Company/>
  <LinksUpToDate>false</LinksUpToDate>
  <CharactersWithSpaces>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2026-08-13T01:17:00Z</dcterms:created>
  <dcterms:modified xsi:type="dcterms:W3CDTF">2026-08-13T01:17:00Z</dcterms:modified>
</cp:coreProperties>
</file>