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2138" w14:textId="77777777" w:rsidR="00111717" w:rsidRPr="00111717" w:rsidRDefault="00111717">
      <w:pPr>
        <w:rPr>
          <w:b/>
        </w:rPr>
      </w:pPr>
      <w:r w:rsidRPr="00111717">
        <w:rPr>
          <w:b/>
        </w:rPr>
        <w:t>POWER - ( dunamis , Strong's G1411 )</w:t>
      </w:r>
    </w:p>
    <w:p w14:paraId="16A8E307" w14:textId="77777777" w:rsidR="00111717" w:rsidRDefault="00111717">
      <w:r w:rsidRPr="00111717">
        <w:rPr>
          <w:b/>
        </w:rPr>
        <w:t>Summary:</w:t>
      </w:r>
    </w:p>
    <w:p w14:paraId="1247385C" w14:textId="77777777" w:rsidR="00111717" w:rsidRDefault="00111717">
      <w:r>
        <w:t>In Ephesians 3:7, the word "power" (dunamis) describes the inherent, operational capability of God that sovereignly equips, sustains, and drives believers for ministry. Rather than relying on human eloquence, intellect, or stamina, Christian service is fueled by a divine energy that accomplishes God's purposes. Understanding this word helps the believer shift from exhausting self-reliance to a fruitful, grace-driven dependence on the Holy Spirit's enabling strength.</w:t>
      </w:r>
    </w:p>
    <w:p w14:paraId="1ABDF31B" w14:textId="77777777" w:rsidR="00111717" w:rsidRDefault="00111717"/>
    <w:p w14:paraId="76BB5D0C" w14:textId="77777777" w:rsidR="00111717" w:rsidRDefault="00111717">
      <w:r w:rsidRPr="00111717">
        <w:rPr>
          <w:b/>
        </w:rPr>
        <w:t>Full Study:</w:t>
      </w:r>
    </w:p>
    <w:p w14:paraId="1213C11D" w14:textId="77777777" w:rsidR="00111717" w:rsidRDefault="00111717"/>
    <w:p w14:paraId="3F567AA2" w14:textId="77777777" w:rsidR="00111717" w:rsidRPr="00111717" w:rsidRDefault="00111717">
      <w:pPr>
        <w:rPr>
          <w:b/>
        </w:rPr>
      </w:pPr>
      <w:r w:rsidRPr="00111717">
        <w:rPr>
          <w:b/>
        </w:rPr>
        <w:t>1. Word Picture / Background</w:t>
      </w:r>
    </w:p>
    <w:p w14:paraId="0A7D94B6" w14:textId="77777777" w:rsidR="00111717" w:rsidRDefault="00111717">
      <w:r>
        <w:t>The Greek noun dunamis is the root of English words like "dynamic," "dynamo," and "dynamite." While the comparison to dynamite captures an explosive aspect of power, it can be pastorally misleading. Dynamite destroys, whereas God's dunamis restores, builds, and empowers. In classical Greek, dunamis referred to the natural capability, inherent power, or resource that a person, nation, or element possessed to accomplish a task. It stands in contrast to exousia, which refers to delegated authority or the legal right to act. Dunamis is the actual capability and force to carry out that authority.</w:t>
      </w:r>
    </w:p>
    <w:p w14:paraId="4545CFDC" w14:textId="77777777" w:rsidR="00111717" w:rsidRDefault="00111717"/>
    <w:p w14:paraId="241BD9AC" w14:textId="77777777" w:rsidR="00111717" w:rsidRPr="00111717" w:rsidRDefault="00111717">
      <w:pPr>
        <w:rPr>
          <w:b/>
        </w:rPr>
      </w:pPr>
      <w:r w:rsidRPr="00111717">
        <w:rPr>
          <w:b/>
        </w:rPr>
        <w:t>2. Meaning / Lexical Definition</w:t>
      </w:r>
    </w:p>
    <w:p w14:paraId="657AAF2E" w14:textId="77777777" w:rsidR="00111717" w:rsidRDefault="00111717">
      <w:r>
        <w:t>• Dunamis means inherent power, ability, capability, or might. In the New Testament, it denotes the power to perform miracles, moral power, and the spiritual strength of God operating in the world. It is the capacity to achieve a specific result, particularly referring to the divine energy that overcomes human limitations and accomplishes what is humanly impossible.</w:t>
      </w:r>
    </w:p>
    <w:p w14:paraId="3258B0C4" w14:textId="77777777" w:rsidR="00111717" w:rsidRDefault="00111717"/>
    <w:p w14:paraId="0C17A315" w14:textId="77777777" w:rsidR="00111717" w:rsidRPr="00111717" w:rsidRDefault="00111717">
      <w:pPr>
        <w:rPr>
          <w:b/>
        </w:rPr>
      </w:pPr>
      <w:r w:rsidRPr="00111717">
        <w:rPr>
          <w:b/>
        </w:rPr>
        <w:t>3. Usage and Word Pictures</w:t>
      </w:r>
    </w:p>
    <w:p w14:paraId="00D67FFC" w14:textId="77777777" w:rsidR="00111717" w:rsidRDefault="00111717">
      <w:r>
        <w:t>In the Pauline epistles, dunamis is frequently grouped with other words for power, such as energeia (working, operational energy), ischus (inherent strength), and kratos (ruling power or dominion). When dunamis is paired with energeia, as it is in Ephesians 3:7, it paints a vivid picture of potential power being put into kinetic, highly effective motion. It is not a stagnant reservoir of divine ability, but an active, flowing river of supernatural capability transforming the human instrument into an effective tool for God's kingdom.</w:t>
      </w:r>
    </w:p>
    <w:p w14:paraId="3C094E95" w14:textId="77777777" w:rsidR="00111717" w:rsidRDefault="00111717"/>
    <w:p w14:paraId="625DC058" w14:textId="77777777" w:rsidR="00111717" w:rsidRPr="00111717" w:rsidRDefault="00111717">
      <w:pPr>
        <w:rPr>
          <w:b/>
        </w:rPr>
      </w:pPr>
      <w:r w:rsidRPr="00111717">
        <w:rPr>
          <w:b/>
        </w:rPr>
        <w:t>4. Theological Implications</w:t>
      </w:r>
    </w:p>
    <w:p w14:paraId="4996D06C" w14:textId="77777777" w:rsidR="00111717" w:rsidRDefault="00111717">
      <w:r>
        <w:t>Theologically, dunamis is intimately associated with the Holy Spirit. Jesus promised that His disciples would receive dunamis when the Holy Spirit came upon them, linking spiritual power directly to the third Person of the Trinity. This power is the very force that raised Christ from the dead and seated Him at the right hand of God. Therefore, the power that works within the believer to perform ministry is the same resurrection power that overcame death. It demonstrates that the gospel is not a human philosophy but a divine, life-altering force.</w:t>
      </w:r>
    </w:p>
    <w:p w14:paraId="133E9BD4" w14:textId="77777777" w:rsidR="00111717" w:rsidRDefault="00111717"/>
    <w:p w14:paraId="0CF326DB" w14:textId="77777777" w:rsidR="00111717" w:rsidRPr="00111717" w:rsidRDefault="00111717">
      <w:pPr>
        <w:rPr>
          <w:b/>
        </w:rPr>
      </w:pPr>
      <w:r w:rsidRPr="00111717">
        <w:rPr>
          <w:b/>
        </w:rPr>
        <w:t>5. Contextual Nuance in the Passage</w:t>
      </w:r>
    </w:p>
    <w:p w14:paraId="1C3A1983" w14:textId="77777777" w:rsidR="00111717" w:rsidRDefault="00111717">
      <w:r>
        <w:t>In Ephesians 3:7, Paul reflects on his calling to be a minister of the gospel to the Gentiles. He emphasizes that his ministry was not earned, inherited, or achieved through personal ambition, but was "a gift of the grace of God." He explains that this gift was realized "by the effective working (energeia) of His power (dunamis)." Paul uses a highly emphatic construction to show that his apostolic labor was entirely driven by God's operational might. It was God's inherent ability (dunamis) expressing itself in active energy (energeia) through Paul's weak human vessel, making his ministry effective despite his personal limitations and suffering.</w:t>
      </w:r>
    </w:p>
    <w:p w14:paraId="7B7E31CE" w14:textId="77777777" w:rsidR="00111717" w:rsidRDefault="00111717"/>
    <w:p w14:paraId="2AE9DDEF" w14:textId="77777777" w:rsidR="00111717" w:rsidRPr="00111717" w:rsidRDefault="00111717">
      <w:pPr>
        <w:rPr>
          <w:b/>
        </w:rPr>
      </w:pPr>
      <w:r w:rsidRPr="00111717">
        <w:rPr>
          <w:b/>
        </w:rPr>
        <w:t>6. Key Uses in Other Verses (NKJV)</w:t>
      </w:r>
    </w:p>
    <w:p w14:paraId="7161B7BB" w14:textId="77777777" w:rsidR="00111717" w:rsidRDefault="00111717">
      <w:r>
        <w:t>• Acts 1:8 - "But you shall receive power when the Holy Spirit has come upon you..."</w:t>
      </w:r>
    </w:p>
    <w:p w14:paraId="2105245C" w14:textId="77777777" w:rsidR="00111717" w:rsidRDefault="00111717">
      <w:r>
        <w:t>• Romans 1:16 - "For I am not ashamed of the gospel of Christ, for it is the power of God to salvation for everyone who believes..."</w:t>
      </w:r>
    </w:p>
    <w:p w14:paraId="7A9F2D83" w14:textId="77777777" w:rsidR="00111717" w:rsidRDefault="00111717">
      <w:r>
        <w:t>• Ephesians 1:19 - "...and what is the exceeding greatness of His power toward us who believe..."</w:t>
      </w:r>
    </w:p>
    <w:p w14:paraId="19865F11" w14:textId="77777777" w:rsidR="00111717" w:rsidRDefault="00111717">
      <w:r>
        <w:t>• 2 Timothy 1:7 - "For God has not given us a spirit of fear, but of power and of love and of a sound mind."</w:t>
      </w:r>
    </w:p>
    <w:p w14:paraId="529C131D" w14:textId="77777777" w:rsidR="00111717" w:rsidRDefault="00111717"/>
    <w:p w14:paraId="44FB9FA5" w14:textId="77777777" w:rsidR="00111717" w:rsidRPr="00111717" w:rsidRDefault="00111717">
      <w:pPr>
        <w:rPr>
          <w:b/>
        </w:rPr>
      </w:pPr>
      <w:r w:rsidRPr="00111717">
        <w:rPr>
          <w:b/>
        </w:rPr>
        <w:t>7. Other Relevant Insights</w:t>
      </w:r>
    </w:p>
    <w:p w14:paraId="0BA0A092" w14:textId="77777777" w:rsidR="00111717" w:rsidRDefault="00111717">
      <w:r>
        <w:t>For pastors, teachers, and leaders, Ephesians 3:7 serves as a vital antidote to ministerial burnout. When ministry is conducted in human strength, using human cleverness, manipulation, or sheer willpower, the result is inevitable exhaustion and frustration. When ministry is understood as the energeia of God's dunamis, the minister becomes a conduit rather than the source. The burden of production shifts from the human servant to the divine Master, freeing the leader to minister out of rest and spiritual abundance.</w:t>
      </w:r>
    </w:p>
    <w:p w14:paraId="2FEBBD5E" w14:textId="77777777" w:rsidR="00111717" w:rsidRDefault="00111717"/>
    <w:p w14:paraId="1FC88296" w14:textId="77777777" w:rsidR="00111717" w:rsidRPr="00111717" w:rsidRDefault="00111717">
      <w:pPr>
        <w:rPr>
          <w:b/>
        </w:rPr>
      </w:pPr>
      <w:r w:rsidRPr="00111717">
        <w:rPr>
          <w:b/>
        </w:rPr>
        <w:t>8. References</w:t>
      </w:r>
    </w:p>
    <w:p w14:paraId="2CA4A006" w14:textId="77777777" w:rsidR="00111717" w:rsidRDefault="00111717">
      <w:r>
        <w:t>• BDAG Greek-English Lexicon of the New Testament and Other Early Christian Literature</w:t>
      </w:r>
    </w:p>
    <w:p w14:paraId="71300E83" w14:textId="77777777" w:rsidR="00111717" w:rsidRDefault="00111717">
      <w:r>
        <w:t>• Theological Dictionary of the New Testament</w:t>
      </w:r>
    </w:p>
    <w:p w14:paraId="4C4B8F44" w14:textId="77777777" w:rsidR="00111717" w:rsidRDefault="00111717">
      <w:r>
        <w:t>• Vine's Expository Dictionary of New Testament Words</w:t>
      </w:r>
    </w:p>
    <w:p w14:paraId="40863C49" w14:textId="77777777" w:rsidR="00111717" w:rsidRDefault="00111717">
      <w:r>
        <w:t>• Thayer's Greek-English Lexicon of the New Testament</w:t>
      </w:r>
    </w:p>
    <w:p w14:paraId="7BF714BC" w14:textId="78C3A20B" w:rsidR="004C5552" w:rsidRDefault="00111717">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17"/>
    <w:rsid w:val="00017747"/>
    <w:rsid w:val="00023A4A"/>
    <w:rsid w:val="0006763F"/>
    <w:rsid w:val="000C53AC"/>
    <w:rsid w:val="00111717"/>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8A0A6"/>
  <w15:chartTrackingRefBased/>
  <w15:docId w15:val="{91CA170F-F6AC-4E31-99F8-233346B8D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1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1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717"/>
    <w:rPr>
      <w:rFonts w:eastAsiaTheme="majorEastAsia" w:cstheme="majorBidi"/>
      <w:color w:val="272727" w:themeColor="text1" w:themeTint="D8"/>
    </w:rPr>
  </w:style>
  <w:style w:type="paragraph" w:styleId="Title">
    <w:name w:val="Title"/>
    <w:basedOn w:val="Normal"/>
    <w:next w:val="Normal"/>
    <w:link w:val="TitleChar"/>
    <w:uiPriority w:val="10"/>
    <w:qFormat/>
    <w:rsid w:val="00111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717"/>
    <w:pPr>
      <w:spacing w:before="160"/>
      <w:jc w:val="center"/>
    </w:pPr>
    <w:rPr>
      <w:i/>
      <w:iCs/>
      <w:color w:val="404040" w:themeColor="text1" w:themeTint="BF"/>
    </w:rPr>
  </w:style>
  <w:style w:type="character" w:customStyle="1" w:styleId="QuoteChar">
    <w:name w:val="Quote Char"/>
    <w:basedOn w:val="DefaultParagraphFont"/>
    <w:link w:val="Quote"/>
    <w:uiPriority w:val="29"/>
    <w:rsid w:val="00111717"/>
    <w:rPr>
      <w:i/>
      <w:iCs/>
      <w:color w:val="404040" w:themeColor="text1" w:themeTint="BF"/>
    </w:rPr>
  </w:style>
  <w:style w:type="paragraph" w:styleId="ListParagraph">
    <w:name w:val="List Paragraph"/>
    <w:basedOn w:val="Normal"/>
    <w:uiPriority w:val="34"/>
    <w:qFormat/>
    <w:rsid w:val="00111717"/>
    <w:pPr>
      <w:ind w:left="720"/>
      <w:contextualSpacing/>
    </w:pPr>
  </w:style>
  <w:style w:type="character" w:styleId="IntenseEmphasis">
    <w:name w:val="Intense Emphasis"/>
    <w:basedOn w:val="DefaultParagraphFont"/>
    <w:uiPriority w:val="21"/>
    <w:qFormat/>
    <w:rsid w:val="00111717"/>
    <w:rPr>
      <w:i/>
      <w:iCs/>
      <w:color w:val="2E74B5" w:themeColor="accent1" w:themeShade="BF"/>
    </w:rPr>
  </w:style>
  <w:style w:type="paragraph" w:styleId="IntenseQuote">
    <w:name w:val="Intense Quote"/>
    <w:basedOn w:val="Normal"/>
    <w:next w:val="Normal"/>
    <w:link w:val="IntenseQuoteChar"/>
    <w:uiPriority w:val="30"/>
    <w:qFormat/>
    <w:rsid w:val="001117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1717"/>
    <w:rPr>
      <w:i/>
      <w:iCs/>
      <w:color w:val="2E74B5" w:themeColor="accent1" w:themeShade="BF"/>
    </w:rPr>
  </w:style>
  <w:style w:type="character" w:styleId="IntenseReference">
    <w:name w:val="Intense Reference"/>
    <w:basedOn w:val="DefaultParagraphFont"/>
    <w:uiPriority w:val="32"/>
    <w:qFormat/>
    <w:rsid w:val="001117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763</Words>
  <Characters>3973</Characters>
  <Application>Microsoft Office Word</Application>
  <DocSecurity>0</DocSecurity>
  <Lines>76</Lines>
  <Paragraphs>41</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