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3319" w14:textId="77777777" w:rsidR="009C7D4A" w:rsidRPr="009C7D4A" w:rsidRDefault="009C7D4A">
      <w:pPr>
        <w:rPr>
          <w:b/>
        </w:rPr>
      </w:pPr>
      <w:r w:rsidRPr="009C7D4A">
        <w:rPr>
          <w:b/>
        </w:rPr>
        <w:t>WORKING - ( energeia , Strong's G1753 )</w:t>
      </w:r>
    </w:p>
    <w:p w14:paraId="22640199" w14:textId="77777777" w:rsidR="009C7D4A" w:rsidRDefault="009C7D4A">
      <w:r w:rsidRPr="009C7D4A">
        <w:rPr>
          <w:b/>
        </w:rPr>
        <w:t>Summary:</w:t>
      </w:r>
    </w:p>
    <w:p w14:paraId="538EC4B2" w14:textId="77777777" w:rsidR="009C7D4A" w:rsidRDefault="009C7D4A">
      <w:r>
        <w:t>The word energeia refers to active, operative power in demonstration. It is the root of the English word "energy" and describes power that is not merely latent or potential, but actively producing an effect. In the New Testament, this word is used almost exclusively to describe supernatural activity, specifically the operational power of God at work within His people. In Ephesians 3:7, Paul attributes the effectiveness of his gospel ministry not to his own natural talents, intellect, or oratorical skills, but to the dynamic, supernatural energizing of God's grace working within him.</w:t>
      </w:r>
    </w:p>
    <w:p w14:paraId="1442B781" w14:textId="77777777" w:rsidR="009C7D4A" w:rsidRDefault="009C7D4A"/>
    <w:p w14:paraId="6A2729BD" w14:textId="77777777" w:rsidR="009C7D4A" w:rsidRDefault="009C7D4A">
      <w:r w:rsidRPr="009C7D4A">
        <w:rPr>
          <w:b/>
        </w:rPr>
        <w:t>Full Study:</w:t>
      </w:r>
    </w:p>
    <w:p w14:paraId="73CB71AE" w14:textId="77777777" w:rsidR="009C7D4A" w:rsidRDefault="009C7D4A"/>
    <w:p w14:paraId="2EDC7031" w14:textId="77777777" w:rsidR="009C7D4A" w:rsidRPr="009C7D4A" w:rsidRDefault="009C7D4A">
      <w:pPr>
        <w:rPr>
          <w:b/>
        </w:rPr>
      </w:pPr>
      <w:r w:rsidRPr="009C7D4A">
        <w:rPr>
          <w:b/>
        </w:rPr>
        <w:t xml:space="preserve"> 1. Word Picture / Background</w:t>
      </w:r>
    </w:p>
    <w:p w14:paraId="6A3503BC" w14:textId="77777777" w:rsidR="009C7D4A" w:rsidRDefault="009C7D4A">
      <w:r>
        <w:t xml:space="preserve">The Greek noun energeia is a compound word derived from en (meaning "in") and ergon (meaning "work"). Literally, it refers to "in-working" or "power in action." In classical Greek literature, the word described a state of activity or operation, as opposed to passive existence or potentiality. </w:t>
      </w:r>
    </w:p>
    <w:p w14:paraId="56EF7424" w14:textId="77777777" w:rsidR="009C7D4A" w:rsidRDefault="009C7D4A"/>
    <w:p w14:paraId="254AE777" w14:textId="77777777" w:rsidR="009C7D4A" w:rsidRDefault="009C7D4A">
      <w:r>
        <w:t>Historically, energeia was used to describe the motion of the cosmos, the operational force of nature, or the active manifestation of pagan deities. It is the practical expression of strength. While dynamis represents the inherent ability or potential to do something, energeia is that potentiality unleashed and actually performing the work. It is the difference between a fully charged battery (potential power) and the electrical current currently running a motor (active working).</w:t>
      </w:r>
    </w:p>
    <w:p w14:paraId="6C33E821" w14:textId="77777777" w:rsidR="009C7D4A" w:rsidRDefault="009C7D4A"/>
    <w:p w14:paraId="76695FC1" w14:textId="77777777" w:rsidR="009C7D4A" w:rsidRPr="009C7D4A" w:rsidRDefault="009C7D4A">
      <w:pPr>
        <w:rPr>
          <w:b/>
        </w:rPr>
      </w:pPr>
      <w:r w:rsidRPr="009C7D4A">
        <w:rPr>
          <w:b/>
        </w:rPr>
        <w:t xml:space="preserve"> 2. Meaning / Lexical Definition</w:t>
      </w:r>
    </w:p>
    <w:p w14:paraId="22094DB8" w14:textId="77777777" w:rsidR="009C7D4A" w:rsidRDefault="009C7D4A">
      <w:r>
        <w:t xml:space="preserve">The lexical definition of energeia is working, operational activity, efficiency, or active power. In the New Testament, the term carries a distinct theological weight, referring almost exclusively to divine or supernatural energy. It is the active exercise of God's power to accomplish His sovereign purposes in the world and in the hearts of believers. </w:t>
      </w:r>
    </w:p>
    <w:p w14:paraId="7D3C5ED8" w14:textId="77777777" w:rsidR="009C7D4A" w:rsidRDefault="009C7D4A"/>
    <w:p w14:paraId="3D0C3847" w14:textId="77777777" w:rsidR="009C7D4A" w:rsidRDefault="009C7D4A">
      <w:r>
        <w:t>Rather than a generic force, energeia represents the personal, purposeful, and effective exertion of God’s own strength. It is the divine influence that produces concrete, observable results in the physical and spiritual realms.</w:t>
      </w:r>
    </w:p>
    <w:p w14:paraId="2B5F3732" w14:textId="77777777" w:rsidR="009C7D4A" w:rsidRDefault="009C7D4A"/>
    <w:p w14:paraId="592E9B6A" w14:textId="77777777" w:rsidR="009C7D4A" w:rsidRPr="009C7D4A" w:rsidRDefault="009C7D4A">
      <w:pPr>
        <w:rPr>
          <w:b/>
        </w:rPr>
      </w:pPr>
      <w:r w:rsidRPr="009C7D4A">
        <w:rPr>
          <w:b/>
        </w:rPr>
        <w:t xml:space="preserve"> 3. Usage and Word Pictures</w:t>
      </w:r>
    </w:p>
    <w:p w14:paraId="0FA6DBC8" w14:textId="77777777" w:rsidR="009C7D4A" w:rsidRDefault="009C7D4A">
      <w:r>
        <w:t xml:space="preserve">The New Testament writers use energeia to contrast human weakness with divine capability. A vivid word picture associated with energeia is that of a divine engine driving the Christian life and ministry. </w:t>
      </w:r>
    </w:p>
    <w:p w14:paraId="2DB17A30" w14:textId="77777777" w:rsidR="009C7D4A" w:rsidRDefault="009C7D4A">
      <w:r>
        <w:t>• Paul frequently pairs energeia with its cognate verb energeō (to work or energize) and other power words like dynamis (inherent power), ischys (endowed strength), and kratos (dominion or manifested power).</w:t>
      </w:r>
    </w:p>
    <w:p w14:paraId="6351B122" w14:textId="77777777" w:rsidR="009C7D4A" w:rsidRDefault="009C7D4A">
      <w:r>
        <w:t>• When these words are grouped together, they paint a picture of a multi-faceted, unstoppable wave of divine ability flooding the believer's life.</w:t>
      </w:r>
    </w:p>
    <w:p w14:paraId="62B970E3" w14:textId="77777777" w:rsidR="009C7D4A" w:rsidRDefault="009C7D4A">
      <w:r>
        <w:t>• It is not a mechanical or impersonal force, but the living presence of the Holy Spirit actively executing the will of God through human vessels.</w:t>
      </w:r>
    </w:p>
    <w:p w14:paraId="6BB813DE" w14:textId="77777777" w:rsidR="009C7D4A" w:rsidRDefault="009C7D4A"/>
    <w:p w14:paraId="7D12B96D" w14:textId="77777777" w:rsidR="009C7D4A" w:rsidRPr="009C7D4A" w:rsidRDefault="009C7D4A">
      <w:pPr>
        <w:rPr>
          <w:b/>
        </w:rPr>
      </w:pPr>
      <w:r w:rsidRPr="009C7D4A">
        <w:rPr>
          <w:b/>
        </w:rPr>
        <w:t xml:space="preserve"> 4. Theological Implications</w:t>
      </w:r>
    </w:p>
    <w:p w14:paraId="547E117D" w14:textId="77777777" w:rsidR="009C7D4A" w:rsidRDefault="009C7D4A">
      <w:r>
        <w:t xml:space="preserve">Theologically, energeia underscores the monergistic operation of God's grace in salvation and sanctification. It reminds the church that spiritual progress and ministerial success are not products of human striving. </w:t>
      </w:r>
    </w:p>
    <w:p w14:paraId="3D0530A2" w14:textId="77777777" w:rsidR="009C7D4A" w:rsidRDefault="009C7D4A">
      <w:r>
        <w:t>• The Source of Ministry: Christian ministry is supernatural in its origin, execution, and fruit. Human effort apart from divine energeia is spiritually sterile.</w:t>
      </w:r>
    </w:p>
    <w:p w14:paraId="5EC277D5" w14:textId="77777777" w:rsidR="009C7D4A" w:rsidRDefault="009C7D4A">
      <w:r>
        <w:t>• The Power of Resurrection: The same energeia that raised Jesus Christ from the dead (Ephesians 1:19–20) is the power currently at work in the believer to overcome sin, endure suffering, and proclaim the gospel.</w:t>
      </w:r>
    </w:p>
    <w:p w14:paraId="08B942D0" w14:textId="77777777" w:rsidR="009C7D4A" w:rsidRDefault="009C7D4A">
      <w:r>
        <w:t>• Sovereign Grace: Grace is not merely a legal status or a passive attitude of God toward believers; it is an active, energizing force that transforms the human heart and empowers holy living.</w:t>
      </w:r>
    </w:p>
    <w:p w14:paraId="57BD8388" w14:textId="77777777" w:rsidR="009C7D4A" w:rsidRDefault="009C7D4A"/>
    <w:p w14:paraId="70F47AF8" w14:textId="77777777" w:rsidR="009C7D4A" w:rsidRPr="009C7D4A" w:rsidRDefault="009C7D4A">
      <w:pPr>
        <w:rPr>
          <w:b/>
        </w:rPr>
      </w:pPr>
      <w:r w:rsidRPr="009C7D4A">
        <w:rPr>
          <w:b/>
        </w:rPr>
        <w:t xml:space="preserve"> 5. Contextual Nuance in the Passage</w:t>
      </w:r>
    </w:p>
    <w:p w14:paraId="0AC79744" w14:textId="77777777" w:rsidR="009C7D4A" w:rsidRDefault="009C7D4A">
      <w:r>
        <w:t xml:space="preserve">In Ephesians 3:7, Paul reflects on his calling: "...of which I became a minister according to the gift of the grace of God given to me by the effective working of His power." </w:t>
      </w:r>
    </w:p>
    <w:p w14:paraId="50818F7F" w14:textId="77777777" w:rsidR="009C7D4A" w:rsidRDefault="009C7D4A"/>
    <w:p w14:paraId="408754D3" w14:textId="77777777" w:rsidR="009C7D4A" w:rsidRDefault="009C7D4A">
      <w:r>
        <w:t xml:space="preserve">Paul views his apostleship and his ability to preach to the Gentiles as an absolute miracle of grace. The phrase "by the effective working of His power" (kata tēn energeian tēs dynameōs autou) combines energeia and dynamis. </w:t>
      </w:r>
    </w:p>
    <w:p w14:paraId="6176B953" w14:textId="77777777" w:rsidR="009C7D4A" w:rsidRDefault="009C7D4A">
      <w:r>
        <w:t>• Paul does not say he serves God by his own determination. Instead, God's inherent power (dynamis) found its active expression (energeia) in Paul's life.</w:t>
      </w:r>
    </w:p>
    <w:p w14:paraId="42A168D7" w14:textId="77777777" w:rsidR="009C7D4A" w:rsidRDefault="009C7D4A">
      <w:r>
        <w:t>• The translation "effective working" beautifully captures the grammatical force of the Greek text: it is a working that successfully produces its intended result.</w:t>
      </w:r>
    </w:p>
    <w:p w14:paraId="3DC29380" w14:textId="77777777" w:rsidR="009C7D4A" w:rsidRDefault="009C7D4A">
      <w:r>
        <w:t>• This provides immense pastoral comfort. Paul, a former persecutor of the church, was made an effective minister not by self-reformation, but because God’s power was actively "energizing" his ministry.</w:t>
      </w:r>
    </w:p>
    <w:p w14:paraId="0781368F" w14:textId="77777777" w:rsidR="009C7D4A" w:rsidRDefault="009C7D4A"/>
    <w:p w14:paraId="19F71311" w14:textId="77777777" w:rsidR="009C7D4A" w:rsidRPr="009C7D4A" w:rsidRDefault="009C7D4A">
      <w:pPr>
        <w:rPr>
          <w:b/>
        </w:rPr>
      </w:pPr>
      <w:r w:rsidRPr="009C7D4A">
        <w:rPr>
          <w:b/>
        </w:rPr>
        <w:t xml:space="preserve"> 6. Key Uses in Other Verses (NKJV)</w:t>
      </w:r>
    </w:p>
    <w:p w14:paraId="2DBDE9F2" w14:textId="77777777" w:rsidR="009C7D4A" w:rsidRDefault="009C7D4A">
      <w:r>
        <w:t>• Ephesians 1:19: "...and what is the exceeding greatness of His power toward us who believe, according to the working of His mighty power..."</w:t>
      </w:r>
    </w:p>
    <w:p w14:paraId="07366DA4" w14:textId="77777777" w:rsidR="009C7D4A" w:rsidRDefault="009C7D4A">
      <w:r>
        <w:t>• Ephesians 4:16: "...from whom the whole body, joined and knit together by what every joint supplies, according to the effective working by which every part does its share, causes growth of the body..."</w:t>
      </w:r>
    </w:p>
    <w:p w14:paraId="55D1A3FD" w14:textId="77777777" w:rsidR="009C7D4A" w:rsidRDefault="009C7D4A">
      <w:r>
        <w:t>• Philippians 3:21: "...who will transform our lowly body that it may be conformed to His glorious body, according to the working by which He is able even to subdue all things to Himself."</w:t>
      </w:r>
    </w:p>
    <w:p w14:paraId="4A59BF77" w14:textId="77777777" w:rsidR="009C7D4A" w:rsidRDefault="009C7D4A">
      <w:r>
        <w:t>• Colossians 1:29: "To this end I also labor, striving according to His working which works in me mightily."</w:t>
      </w:r>
    </w:p>
    <w:p w14:paraId="48B10CEF" w14:textId="77777777" w:rsidR="009C7D4A" w:rsidRDefault="009C7D4A">
      <w:r>
        <w:t>• Colossians 2:12: "...buried with Him in baptism, in which you also were raised with Him through faith in the working of God, who raised Him from the dead."</w:t>
      </w:r>
    </w:p>
    <w:p w14:paraId="7497BAC7" w14:textId="77777777" w:rsidR="009C7D4A" w:rsidRDefault="009C7D4A"/>
    <w:p w14:paraId="27986D21" w14:textId="77777777" w:rsidR="009C7D4A" w:rsidRPr="009C7D4A" w:rsidRDefault="009C7D4A">
      <w:pPr>
        <w:rPr>
          <w:b/>
        </w:rPr>
      </w:pPr>
      <w:r w:rsidRPr="009C7D4A">
        <w:rPr>
          <w:b/>
        </w:rPr>
        <w:t xml:space="preserve"> 7. Other Relevant Insights</w:t>
      </w:r>
    </w:p>
    <w:p w14:paraId="7C224511" w14:textId="77777777" w:rsidR="009C7D4A" w:rsidRDefault="009C7D4A">
      <w:r>
        <w:t>A fascinating contrast occurs in the New Testament where energeia is occasionally used of evil forces. In 2 Thessalonians 2:9, the coming of the lawless one is said to be according to the "working" (energeia) of Satan. This highlights a spiritual reality: there is no neutrality in the spiritual realm. A person is either energized by the active power of God for righteousness, or influenced by the active power of darkness. For the believer, however, the energeia of God is infinitely superior, having already triumphed over all demonic principalities and powers at the cross.</w:t>
      </w:r>
    </w:p>
    <w:p w14:paraId="7C84D478" w14:textId="77777777" w:rsidR="009C7D4A" w:rsidRDefault="009C7D4A"/>
    <w:p w14:paraId="10321EC9" w14:textId="77777777" w:rsidR="009C7D4A" w:rsidRPr="009C7D4A" w:rsidRDefault="009C7D4A">
      <w:pPr>
        <w:rPr>
          <w:b/>
        </w:rPr>
      </w:pPr>
      <w:r w:rsidRPr="009C7D4A">
        <w:rPr>
          <w:b/>
        </w:rPr>
        <w:t xml:space="preserve"> 8. References</w:t>
      </w:r>
    </w:p>
    <w:p w14:paraId="71B52B23" w14:textId="77777777" w:rsidR="009C7D4A" w:rsidRDefault="009C7D4A">
      <w:r>
        <w:t>• BDAG, p. 335</w:t>
      </w:r>
    </w:p>
    <w:p w14:paraId="42449AA7" w14:textId="77777777" w:rsidR="009C7D4A" w:rsidRDefault="009C7D4A">
      <w:r>
        <w:t>• TDNT, 2:652</w:t>
      </w:r>
    </w:p>
    <w:p w14:paraId="448BD267" w14:textId="77777777" w:rsidR="009C7D4A" w:rsidRDefault="009C7D4A">
      <w:r>
        <w:t>• Vine's Expository Dictionary of New Testament Words</w:t>
      </w:r>
    </w:p>
    <w:p w14:paraId="60FF5CE8" w14:textId="77777777" w:rsidR="009C7D4A" w:rsidRDefault="009C7D4A">
      <w:r>
        <w:t>• Thayer's Greek-English Lexicon</w:t>
      </w:r>
    </w:p>
    <w:p w14:paraId="48211448" w14:textId="3F9C11EA" w:rsidR="004C5552" w:rsidRDefault="009C7D4A">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D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C7D4A"/>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4160"/>
  <w15:chartTrackingRefBased/>
  <w15:docId w15:val="{89CB9FE7-CDB4-440E-81BF-A18D2F76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7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7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D4A"/>
    <w:rPr>
      <w:rFonts w:eastAsiaTheme="majorEastAsia" w:cstheme="majorBidi"/>
      <w:color w:val="272727" w:themeColor="text1" w:themeTint="D8"/>
    </w:rPr>
  </w:style>
  <w:style w:type="paragraph" w:styleId="Title">
    <w:name w:val="Title"/>
    <w:basedOn w:val="Normal"/>
    <w:next w:val="Normal"/>
    <w:link w:val="TitleChar"/>
    <w:uiPriority w:val="10"/>
    <w:qFormat/>
    <w:rsid w:val="009C7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7D4A"/>
    <w:rPr>
      <w:i/>
      <w:iCs/>
      <w:color w:val="404040" w:themeColor="text1" w:themeTint="BF"/>
    </w:rPr>
  </w:style>
  <w:style w:type="paragraph" w:styleId="ListParagraph">
    <w:name w:val="List Paragraph"/>
    <w:basedOn w:val="Normal"/>
    <w:uiPriority w:val="34"/>
    <w:qFormat/>
    <w:rsid w:val="009C7D4A"/>
    <w:pPr>
      <w:ind w:left="720"/>
      <w:contextualSpacing/>
    </w:pPr>
  </w:style>
  <w:style w:type="character" w:styleId="IntenseEmphasis">
    <w:name w:val="Intense Emphasis"/>
    <w:basedOn w:val="DefaultParagraphFont"/>
    <w:uiPriority w:val="21"/>
    <w:qFormat/>
    <w:rsid w:val="009C7D4A"/>
    <w:rPr>
      <w:i/>
      <w:iCs/>
      <w:color w:val="2E74B5" w:themeColor="accent1" w:themeShade="BF"/>
    </w:rPr>
  </w:style>
  <w:style w:type="paragraph" w:styleId="IntenseQuote">
    <w:name w:val="Intense Quote"/>
    <w:basedOn w:val="Normal"/>
    <w:next w:val="Normal"/>
    <w:link w:val="IntenseQuoteChar"/>
    <w:uiPriority w:val="30"/>
    <w:qFormat/>
    <w:rsid w:val="009C7D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7D4A"/>
    <w:rPr>
      <w:i/>
      <w:iCs/>
      <w:color w:val="2E74B5" w:themeColor="accent1" w:themeShade="BF"/>
    </w:rPr>
  </w:style>
  <w:style w:type="character" w:styleId="IntenseReference">
    <w:name w:val="Intense Reference"/>
    <w:basedOn w:val="DefaultParagraphFont"/>
    <w:uiPriority w:val="32"/>
    <w:qFormat/>
    <w:rsid w:val="009C7D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5203</Characters>
  <Application>Microsoft Office Word</Application>
  <DocSecurity>0</DocSecurity>
  <Lines>100</Lines>
  <Paragraphs>54</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