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40D6" w14:textId="77777777" w:rsidR="003E4677" w:rsidRPr="003E4677" w:rsidRDefault="003E4677">
      <w:pPr>
        <w:rPr>
          <w:b/>
        </w:rPr>
      </w:pPr>
      <w:r w:rsidRPr="003E4677">
        <w:rPr>
          <w:b/>
        </w:rPr>
        <w:t>CREATED - ( ktizō , Strong's G2936 )</w:t>
      </w:r>
    </w:p>
    <w:p w14:paraId="2601D55B" w14:textId="77777777" w:rsidR="003E4677" w:rsidRDefault="003E4677">
      <w:r w:rsidRPr="003E4677">
        <w:rPr>
          <w:b/>
        </w:rPr>
        <w:t>Summary:</w:t>
      </w:r>
    </w:p>
    <w:p w14:paraId="731745FE" w14:textId="77777777" w:rsidR="003E4677" w:rsidRDefault="003E4677">
      <w:r>
        <w:t>In Ephesians 3:9, ktizō highlights God's sovereign role as the absolute Creator of the cosmos, establishing His right to design and execute His eternal plan of redemption. The word emphasizes initiating existence from nothing, transitioning from a classical Greek sense of founding cities to a biblical theological assertion of divine creation. This foundational truth anchors the "mystery" of the church, demonstrating that the God who spoke the universe into being is the same God who is now creating a new humanity in Christ.</w:t>
      </w:r>
    </w:p>
    <w:p w14:paraId="17EBAF84" w14:textId="77777777" w:rsidR="003E4677" w:rsidRDefault="003E4677"/>
    <w:p w14:paraId="217F82BB" w14:textId="77777777" w:rsidR="003E4677" w:rsidRDefault="003E4677">
      <w:r w:rsidRPr="003E4677">
        <w:rPr>
          <w:b/>
        </w:rPr>
        <w:t>Full Study:</w:t>
      </w:r>
    </w:p>
    <w:p w14:paraId="73D0A52A" w14:textId="77777777" w:rsidR="003E4677" w:rsidRDefault="003E4677"/>
    <w:p w14:paraId="61D6ED55" w14:textId="77777777" w:rsidR="003E4677" w:rsidRPr="003E4677" w:rsidRDefault="003E4677">
      <w:pPr>
        <w:rPr>
          <w:b/>
        </w:rPr>
      </w:pPr>
      <w:r w:rsidRPr="003E4677">
        <w:rPr>
          <w:b/>
        </w:rPr>
        <w:t>1. Word Picture / Background</w:t>
      </w:r>
    </w:p>
    <w:p w14:paraId="0B89F675" w14:textId="77777777" w:rsidR="003E4677" w:rsidRDefault="003E4677">
      <w:r>
        <w:t>In classical Greek, ktizō was used for founding a city, building a house, or establishing a colony. It carried the sense of bringing order out of wilderness, establishing a brand-new entity where nothing of its kind existed before, and giving it a permanent constitution or set of laws. When the Septuagint translators and New Testament writers adopted the word, they elevated it to describe God’s unique creative activity (creatio ex nihilo—creation out of nothing). It shifted from human founding to divine, sovereign initiation.</w:t>
      </w:r>
    </w:p>
    <w:p w14:paraId="6519ACC7" w14:textId="77777777" w:rsidR="003E4677" w:rsidRDefault="003E4677"/>
    <w:p w14:paraId="7A8BB782" w14:textId="77777777" w:rsidR="003E4677" w:rsidRPr="003E4677" w:rsidRDefault="003E4677">
      <w:pPr>
        <w:rPr>
          <w:b/>
        </w:rPr>
      </w:pPr>
      <w:r w:rsidRPr="003E4677">
        <w:rPr>
          <w:b/>
        </w:rPr>
        <w:t>2. Meaning / Lexical Definition</w:t>
      </w:r>
    </w:p>
    <w:p w14:paraId="69147C15" w14:textId="77777777" w:rsidR="003E4677" w:rsidRDefault="003E4677">
      <w:r>
        <w:t>• Ktizō means to create, shape, form, or produce. In the New Testament, this action is attributed exclusively to God. It refers to both the original physical creation of the universe and the spiritual recreation of believers. The term denotes the production of something entirely new by divine power, emphasizing the authority and ownership of the Creator over the thing created.</w:t>
      </w:r>
    </w:p>
    <w:p w14:paraId="75A31E2B" w14:textId="77777777" w:rsidR="003E4677" w:rsidRDefault="003E4677"/>
    <w:p w14:paraId="7C165B31" w14:textId="77777777" w:rsidR="003E4677" w:rsidRPr="003E4677" w:rsidRDefault="003E4677">
      <w:pPr>
        <w:rPr>
          <w:b/>
        </w:rPr>
      </w:pPr>
      <w:r w:rsidRPr="003E4677">
        <w:rPr>
          <w:b/>
        </w:rPr>
        <w:t>3. Usage and Word Pictures</w:t>
      </w:r>
    </w:p>
    <w:p w14:paraId="4A2F03D5" w14:textId="77777777" w:rsidR="003E4677" w:rsidRDefault="003E4677">
      <w:r>
        <w:t>The word pictures inherent in ktizō reflect two primary dimensions:</w:t>
      </w:r>
    </w:p>
    <w:p w14:paraId="10AB054B" w14:textId="77777777" w:rsidR="003E4677" w:rsidRDefault="003E4677">
      <w:r>
        <w:lastRenderedPageBreak/>
        <w:t>• The Architectural/Foundational Picture: Just as a founder lays the cornerstone of a new city and establishes its laws, God designed and established the cosmos with a specific purpose and order. He is the master architect of history.</w:t>
      </w:r>
    </w:p>
    <w:p w14:paraId="0216C6A4" w14:textId="77777777" w:rsidR="003E4677" w:rsidRDefault="003E4677">
      <w:r>
        <w:t>• The Regenerative Picture: In the New Testament, physical creation is a shadow of spiritual creation. God does not merely reform or patch up the old self; He creates a "new man" (Ephesians 4:24) and a "new creation" (2 Corinthians 5:17) using the same sovereign power He used to bring light out of darkness.</w:t>
      </w:r>
    </w:p>
    <w:p w14:paraId="2F7ADD05" w14:textId="77777777" w:rsidR="003E4677" w:rsidRDefault="003E4677"/>
    <w:p w14:paraId="4FA46449" w14:textId="77777777" w:rsidR="003E4677" w:rsidRPr="003E4677" w:rsidRDefault="003E4677">
      <w:pPr>
        <w:rPr>
          <w:b/>
        </w:rPr>
      </w:pPr>
      <w:r w:rsidRPr="003E4677">
        <w:rPr>
          <w:b/>
        </w:rPr>
        <w:t>4. Theological Implications</w:t>
      </w:r>
    </w:p>
    <w:p w14:paraId="23906E94" w14:textId="77777777" w:rsidR="003E4677" w:rsidRDefault="003E4677">
      <w:r>
        <w:t>• Sovereignty and Ownership: Because God created all things, He possesses absolute ownership and authority over them. His plan for humanity, including the mystery of the church, is not an afterthought but is rooted in His original design.</w:t>
      </w:r>
    </w:p>
    <w:p w14:paraId="7E25B457" w14:textId="77777777" w:rsidR="003E4677" w:rsidRDefault="003E4677">
      <w:r>
        <w:t>• Christological Agency: The New Testament frequently associates ktizō with Jesus Christ. He is the agent through whom all things were created. This highlights His divinity, pre-existence, and supremacy over all created things.</w:t>
      </w:r>
    </w:p>
    <w:p w14:paraId="58ABF1E1" w14:textId="77777777" w:rsidR="003E4677" w:rsidRDefault="003E4677">
      <w:r>
        <w:t>• Continuity of Creation and Redemption: Redemption is not a separate project from creation; it is the ultimate fulfillment of it. The God of Genesis 1 is the God of Ephesians 3.</w:t>
      </w:r>
    </w:p>
    <w:p w14:paraId="465544D9" w14:textId="77777777" w:rsidR="003E4677" w:rsidRDefault="003E4677"/>
    <w:p w14:paraId="1E436797" w14:textId="77777777" w:rsidR="003E4677" w:rsidRPr="003E4677" w:rsidRDefault="003E4677">
      <w:pPr>
        <w:rPr>
          <w:b/>
        </w:rPr>
      </w:pPr>
      <w:r w:rsidRPr="003E4677">
        <w:rPr>
          <w:b/>
        </w:rPr>
        <w:t>5. Contextual Nuance in the Passage</w:t>
      </w:r>
    </w:p>
    <w:p w14:paraId="7597942A" w14:textId="77777777" w:rsidR="003E4677" w:rsidRDefault="003E4677">
      <w:r>
        <w:t>In Ephesians 3:9, Paul defends his ministry of preaching the "mystery" to the Gentiles—the truth that Gentiles are fellow heirs and members of the same body. By anchoring this mystery in "God who created all things," Paul shows that the inclusion of the Gentiles into one body with Jews is not a theological novelty or a backup plan. It is an integral part of the eternal plan of the Creator Himself. The Creator of the universe has the absolute right to shape its destiny and reveal His manifold wisdom to the spiritual rulers through the church.</w:t>
      </w:r>
    </w:p>
    <w:p w14:paraId="774D6AD1" w14:textId="77777777" w:rsidR="003E4677" w:rsidRDefault="003E4677"/>
    <w:p w14:paraId="769B70BB" w14:textId="77777777" w:rsidR="003E4677" w:rsidRPr="003E4677" w:rsidRDefault="003E4677">
      <w:pPr>
        <w:rPr>
          <w:b/>
        </w:rPr>
      </w:pPr>
      <w:r w:rsidRPr="003E4677">
        <w:rPr>
          <w:b/>
        </w:rPr>
        <w:t>6. Key Uses in Other Verses (NKJV)</w:t>
      </w:r>
    </w:p>
    <w:p w14:paraId="1539A259" w14:textId="77777777" w:rsidR="003E4677" w:rsidRDefault="003E4677">
      <w:r>
        <w:t>• Romans 1:25: "...and worshiped and served the creature rather than the Creator, who is blessed forever."</w:t>
      </w:r>
    </w:p>
    <w:p w14:paraId="68388090" w14:textId="77777777" w:rsidR="003E4677" w:rsidRDefault="003E4677">
      <w:r>
        <w:t>• Ephesians 2:10: "For we are His workmanship, created in Christ Jesus for good works..."</w:t>
      </w:r>
    </w:p>
    <w:p w14:paraId="1E3AFA8A" w14:textId="77777777" w:rsidR="003E4677" w:rsidRDefault="003E4677">
      <w:r>
        <w:lastRenderedPageBreak/>
        <w:t>• Ephesians 2:15: "...so as to create in Himself one new man from the two, thus making peace..."</w:t>
      </w:r>
    </w:p>
    <w:p w14:paraId="2C32EBAB" w14:textId="77777777" w:rsidR="003E4677" w:rsidRDefault="003E4677">
      <w:r>
        <w:t>• Colossians 1:16: "For by Him all things were created that are in heaven and that are on earth..."</w:t>
      </w:r>
    </w:p>
    <w:p w14:paraId="4C67C063" w14:textId="77777777" w:rsidR="003E4677" w:rsidRDefault="003E4677">
      <w:r>
        <w:t>• Revelation 4:11: "You are worthy, O Lord... for You created all things, and by Your will they exist and were created."</w:t>
      </w:r>
    </w:p>
    <w:p w14:paraId="66A940A9" w14:textId="77777777" w:rsidR="003E4677" w:rsidRDefault="003E4677"/>
    <w:p w14:paraId="755D3F15" w14:textId="77777777" w:rsidR="003E4677" w:rsidRPr="003E4677" w:rsidRDefault="003E4677">
      <w:pPr>
        <w:rPr>
          <w:b/>
        </w:rPr>
      </w:pPr>
      <w:r w:rsidRPr="003E4677">
        <w:rPr>
          <w:b/>
        </w:rPr>
        <w:t>7. Other Relevant Insights</w:t>
      </w:r>
    </w:p>
    <w:p w14:paraId="3C553181" w14:textId="77777777" w:rsidR="003E4677" w:rsidRDefault="003E4677">
      <w:r>
        <w:t>The manuscript tradition of Ephesians 3:9 has some variation regarding the phrase "through Jesus Christ" (NKJV). While some early manuscripts omit this phrase, its theological truth remains firmly established by Colossians 1:16 and John 1:3. The connection between the original creation of the world and the spiritual creation of the church remains the central focus.</w:t>
      </w:r>
    </w:p>
    <w:p w14:paraId="0EB1A618" w14:textId="77777777" w:rsidR="003E4677" w:rsidRDefault="003E4677"/>
    <w:p w14:paraId="6631A342" w14:textId="77777777" w:rsidR="003E4677" w:rsidRPr="003E4677" w:rsidRDefault="003E4677">
      <w:pPr>
        <w:rPr>
          <w:b/>
        </w:rPr>
      </w:pPr>
      <w:r w:rsidRPr="003E4677">
        <w:rPr>
          <w:b/>
        </w:rPr>
        <w:t>8. References</w:t>
      </w:r>
    </w:p>
    <w:p w14:paraId="52C6DC58" w14:textId="77777777" w:rsidR="003E4677" w:rsidRDefault="003E4677">
      <w:r>
        <w:t>• BDAG (A Greek-English Lexicon of the New Testament and Other Early Christian Literature)</w:t>
      </w:r>
    </w:p>
    <w:p w14:paraId="47378D53" w14:textId="77777777" w:rsidR="003E4677" w:rsidRDefault="003E4677">
      <w:r>
        <w:t>• TDNT (Theological Dictionary of the New Testament)</w:t>
      </w:r>
    </w:p>
    <w:p w14:paraId="7C470E17" w14:textId="77777777" w:rsidR="003E4677" w:rsidRDefault="003E4677">
      <w:r>
        <w:t>• Thayer's Greek-English Lexicon</w:t>
      </w:r>
    </w:p>
    <w:p w14:paraId="5BC02C5A" w14:textId="77777777" w:rsidR="003E4677" w:rsidRDefault="003E4677">
      <w:r>
        <w:t>• Vine's Expository Dictionary of New Testament Words</w:t>
      </w:r>
    </w:p>
    <w:p w14:paraId="039586BA" w14:textId="767253F4" w:rsidR="004C5552" w:rsidRDefault="003E467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4677"/>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9A4B"/>
  <w15:chartTrackingRefBased/>
  <w15:docId w15:val="{64D5B772-6658-43C3-A894-073FC2323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677"/>
    <w:rPr>
      <w:rFonts w:eastAsiaTheme="majorEastAsia" w:cstheme="majorBidi"/>
      <w:color w:val="272727" w:themeColor="text1" w:themeTint="D8"/>
    </w:rPr>
  </w:style>
  <w:style w:type="paragraph" w:styleId="Title">
    <w:name w:val="Title"/>
    <w:basedOn w:val="Normal"/>
    <w:next w:val="Normal"/>
    <w:link w:val="TitleChar"/>
    <w:uiPriority w:val="10"/>
    <w:qFormat/>
    <w:rsid w:val="003E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677"/>
    <w:pPr>
      <w:spacing w:before="160"/>
      <w:jc w:val="center"/>
    </w:pPr>
    <w:rPr>
      <w:i/>
      <w:iCs/>
      <w:color w:val="404040" w:themeColor="text1" w:themeTint="BF"/>
    </w:rPr>
  </w:style>
  <w:style w:type="character" w:customStyle="1" w:styleId="QuoteChar">
    <w:name w:val="Quote Char"/>
    <w:basedOn w:val="DefaultParagraphFont"/>
    <w:link w:val="Quote"/>
    <w:uiPriority w:val="29"/>
    <w:rsid w:val="003E4677"/>
    <w:rPr>
      <w:i/>
      <w:iCs/>
      <w:color w:val="404040" w:themeColor="text1" w:themeTint="BF"/>
    </w:rPr>
  </w:style>
  <w:style w:type="paragraph" w:styleId="ListParagraph">
    <w:name w:val="List Paragraph"/>
    <w:basedOn w:val="Normal"/>
    <w:uiPriority w:val="34"/>
    <w:qFormat/>
    <w:rsid w:val="003E4677"/>
    <w:pPr>
      <w:ind w:left="720"/>
      <w:contextualSpacing/>
    </w:pPr>
  </w:style>
  <w:style w:type="character" w:styleId="IntenseEmphasis">
    <w:name w:val="Intense Emphasis"/>
    <w:basedOn w:val="DefaultParagraphFont"/>
    <w:uiPriority w:val="21"/>
    <w:qFormat/>
    <w:rsid w:val="003E4677"/>
    <w:rPr>
      <w:i/>
      <w:iCs/>
      <w:color w:val="2E74B5" w:themeColor="accent1" w:themeShade="BF"/>
    </w:rPr>
  </w:style>
  <w:style w:type="paragraph" w:styleId="IntenseQuote">
    <w:name w:val="Intense Quote"/>
    <w:basedOn w:val="Normal"/>
    <w:next w:val="Normal"/>
    <w:link w:val="IntenseQuoteChar"/>
    <w:uiPriority w:val="30"/>
    <w:qFormat/>
    <w:rsid w:val="003E46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4677"/>
    <w:rPr>
      <w:i/>
      <w:iCs/>
      <w:color w:val="2E74B5" w:themeColor="accent1" w:themeShade="BF"/>
    </w:rPr>
  </w:style>
  <w:style w:type="character" w:styleId="IntenseReference">
    <w:name w:val="Intense Reference"/>
    <w:basedOn w:val="DefaultParagraphFont"/>
    <w:uiPriority w:val="32"/>
    <w:qFormat/>
    <w:rsid w:val="003E46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3955</Characters>
  <Application>Microsoft Office Word</Application>
  <DocSecurity>0</DocSecurity>
  <Lines>76</Lines>
  <Paragraphs>41</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