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5DE17" w14:textId="77777777" w:rsidR="00F70AF1" w:rsidRPr="00F70AF1" w:rsidRDefault="00F70AF1">
      <w:pPr>
        <w:rPr>
          <w:b/>
        </w:rPr>
      </w:pPr>
      <w:r w:rsidRPr="00F70AF1">
        <w:rPr>
          <w:b/>
        </w:rPr>
        <w:t>MYSTERY - ( mysterion , Strong's G3466 )</w:t>
      </w:r>
    </w:p>
    <w:p w14:paraId="5D0A625B" w14:textId="77777777" w:rsidR="00F70AF1" w:rsidRDefault="00F70AF1">
      <w:r w:rsidRPr="00F70AF1">
        <w:rPr>
          <w:b/>
        </w:rPr>
        <w:t>Summary:</w:t>
      </w:r>
    </w:p>
    <w:p w14:paraId="0A26E408" w14:textId="77777777" w:rsidR="00F70AF1" w:rsidRDefault="00F70AF1">
      <w:r>
        <w:t>The Greek word mysterion refers to a divine secret—a truth that was previously hidden from human understanding but has now been openly revealed by God. Unlike the secretive rites of ancient pagan religions, a biblical mystery is not meant to be kept secret; it is a newly disclosed reality of God's redemptive plan that must be proclaimed to everyone. In Ephesians 3:9, this mystery is the once-hidden truth that God is uniting believing Jews and Gentiles into one body through the work of Jesus Christ.</w:t>
      </w:r>
    </w:p>
    <w:p w14:paraId="4A4B91B9" w14:textId="77777777" w:rsidR="00F70AF1" w:rsidRDefault="00F70AF1"/>
    <w:p w14:paraId="4B4531F2" w14:textId="77777777" w:rsidR="00F70AF1" w:rsidRDefault="00F70AF1">
      <w:r w:rsidRPr="00F70AF1">
        <w:rPr>
          <w:b/>
        </w:rPr>
        <w:t>Full Study:</w:t>
      </w:r>
    </w:p>
    <w:p w14:paraId="06DD9C9D" w14:textId="77777777" w:rsidR="00F70AF1" w:rsidRDefault="00F70AF1"/>
    <w:p w14:paraId="3ABDD086" w14:textId="77777777" w:rsidR="00F70AF1" w:rsidRPr="00F70AF1" w:rsidRDefault="00F70AF1">
      <w:pPr>
        <w:rPr>
          <w:b/>
        </w:rPr>
      </w:pPr>
      <w:r w:rsidRPr="00F70AF1">
        <w:rPr>
          <w:b/>
        </w:rPr>
        <w:t>1. Word Picture / Background</w:t>
      </w:r>
    </w:p>
    <w:p w14:paraId="49E8EF1B" w14:textId="77777777" w:rsidR="00F70AF1" w:rsidRDefault="00F70AF1">
      <w:r>
        <w:t xml:space="preserve">The word mysterion is derived from mustes, which means an initiate, coming from the root muo, meaning to close or shut. Historically, this referred to shutting the mouth or eyes. In the Greco-Roman world, the word was closely tied to pagan "mystery religions." These cults required initiates to undergo secret rituals and swore them to strict silence regarding the secrets of the cult. </w:t>
      </w:r>
    </w:p>
    <w:p w14:paraId="43B768D0" w14:textId="77777777" w:rsidR="00F70AF1" w:rsidRDefault="00F70AF1"/>
    <w:p w14:paraId="420508B7" w14:textId="77777777" w:rsidR="00F70AF1" w:rsidRDefault="00F70AF1">
      <w:r>
        <w:t>In the New Testament, the biblical authors take this familiar cultural term and completely transform its meaning. Rather than referring to a secret kept hidden from the masses to maintain exclusivity, a biblical mysterion is a secret that was once hidden by God but has now been fully and openly revealed to all. It represents a shift from darkness and ignorance to light and understanding.</w:t>
      </w:r>
    </w:p>
    <w:p w14:paraId="7530F188" w14:textId="77777777" w:rsidR="00F70AF1" w:rsidRDefault="00F70AF1"/>
    <w:p w14:paraId="5CE280FD" w14:textId="77777777" w:rsidR="00F70AF1" w:rsidRPr="00F70AF1" w:rsidRDefault="00F70AF1">
      <w:pPr>
        <w:rPr>
          <w:b/>
        </w:rPr>
      </w:pPr>
      <w:r w:rsidRPr="00F70AF1">
        <w:rPr>
          <w:b/>
        </w:rPr>
        <w:t>2. Meaning / Lexical Definition</w:t>
      </w:r>
    </w:p>
    <w:p w14:paraId="19D8C20B" w14:textId="77777777" w:rsidR="00F70AF1" w:rsidRDefault="00F70AF1">
      <w:r>
        <w:t>• Mysterion refers to a secret, a hidden thing, or a divine secret. In classical Greek, it denoted that which is known only to the initiated. In the Septuagint (the Greek Old Testament), the word is used in the book of Daniel to translate the Aramaic word for secrets revealed by God (Daniel 2:18-19, 27-30).</w:t>
      </w:r>
    </w:p>
    <w:p w14:paraId="24739269" w14:textId="77777777" w:rsidR="00F70AF1" w:rsidRDefault="00F70AF1"/>
    <w:p w14:paraId="5E9DEB6D" w14:textId="77777777" w:rsidR="00F70AF1" w:rsidRDefault="00F70AF1">
      <w:r>
        <w:t>In the New Testament, mysterion does not mean something that is intellectually impossible to comprehend or a puzzle that cannot be solved. Instead, it refers to a truth that was completely beyond human discovery, which could only be known because God chose to reveal it. It is a divine disclosure that requires revelation from God and faith from the believer.</w:t>
      </w:r>
    </w:p>
    <w:p w14:paraId="0380DE93" w14:textId="77777777" w:rsidR="00F70AF1" w:rsidRDefault="00F70AF1"/>
    <w:p w14:paraId="226001BA" w14:textId="77777777" w:rsidR="00F70AF1" w:rsidRPr="00F70AF1" w:rsidRDefault="00F70AF1">
      <w:pPr>
        <w:rPr>
          <w:b/>
        </w:rPr>
      </w:pPr>
      <w:r w:rsidRPr="00F70AF1">
        <w:rPr>
          <w:b/>
        </w:rPr>
        <w:t>3. Usage and Word Pictures</w:t>
      </w:r>
    </w:p>
    <w:p w14:paraId="1CCA18E1" w14:textId="77777777" w:rsidR="00F70AF1" w:rsidRDefault="00F70AF1">
      <w:r>
        <w:t xml:space="preserve">The word mysterion occurs 28 times in the New Testament, with 21 of those occurrences found in the letters of Paul. </w:t>
      </w:r>
    </w:p>
    <w:p w14:paraId="18FBBB55" w14:textId="77777777" w:rsidR="00F70AF1" w:rsidRDefault="00F70AF1"/>
    <w:p w14:paraId="35EF0437" w14:textId="77777777" w:rsidR="00F70AF1" w:rsidRDefault="00F70AF1">
      <w:r>
        <w:t>The primary word picture associated with mysterion is the unsealing of a scroll or the pulling back of a heavy veil. It describes a dramatic transition in redemptive history:</w:t>
      </w:r>
    </w:p>
    <w:p w14:paraId="5C2E9C5C" w14:textId="77777777" w:rsidR="00F70AF1" w:rsidRDefault="00F70AF1">
      <w:r>
        <w:t>• The state of being hidden: God possessed this wisdom and plan before the creation of the world, keeping it concealed from human and angelic sight.</w:t>
      </w:r>
    </w:p>
    <w:p w14:paraId="175AC1CD" w14:textId="77777777" w:rsidR="00F70AF1" w:rsidRDefault="00F70AF1">
      <w:r>
        <w:t>• The state of being revealed: Through the coming of Jesus Christ and the inspiration of the Holy Spirit, the veil is removed, making the truth visible and understandable to all believers.</w:t>
      </w:r>
    </w:p>
    <w:p w14:paraId="407830E2" w14:textId="77777777" w:rsidR="00F70AF1" w:rsidRDefault="00F70AF1"/>
    <w:p w14:paraId="12946C13" w14:textId="77777777" w:rsidR="00F70AF1" w:rsidRPr="00F70AF1" w:rsidRDefault="00F70AF1">
      <w:pPr>
        <w:rPr>
          <w:b/>
        </w:rPr>
      </w:pPr>
      <w:r w:rsidRPr="00F70AF1">
        <w:rPr>
          <w:b/>
        </w:rPr>
        <w:t>4. Theological Implications</w:t>
      </w:r>
    </w:p>
    <w:p w14:paraId="2BEAC888" w14:textId="77777777" w:rsidR="00F70AF1" w:rsidRDefault="00F70AF1">
      <w:r>
        <w:t xml:space="preserve">The theology of mysterion centers on the sovereignty and grace of God in revelation. </w:t>
      </w:r>
    </w:p>
    <w:p w14:paraId="6C8B0955" w14:textId="77777777" w:rsidR="00F70AF1" w:rsidRDefault="00F70AF1">
      <w:r>
        <w:t>• Divine Initiative: Humans cannot discover God's redemptive plans through philosophy, science, or intellect. Divine truth must be given; it cannot be earned or reasoned out.</w:t>
      </w:r>
    </w:p>
    <w:p w14:paraId="6F436AFB" w14:textId="77777777" w:rsidR="00F70AF1" w:rsidRDefault="00F70AF1">
      <w:r>
        <w:t>• Progressive Revelation: God did not reveal His entire plan all at once. The Old Testament contains shadows, promises, and types, but the full reality of how those promises would be fulfilled remained a "mystery" until Christ arrived.</w:t>
      </w:r>
    </w:p>
    <w:p w14:paraId="0C059133" w14:textId="77777777" w:rsidR="00F70AF1" w:rsidRDefault="00F70AF1">
      <w:r>
        <w:t>• Universal Proclamation: While pagan mysteries fostered pride and elitism, the biblical mystery is democratic and missionary. It is revealed so that it can be preached to all nations.</w:t>
      </w:r>
    </w:p>
    <w:p w14:paraId="314050CC" w14:textId="77777777" w:rsidR="00F70AF1" w:rsidRDefault="00F70AF1"/>
    <w:p w14:paraId="3F265074" w14:textId="77777777" w:rsidR="00F70AF1" w:rsidRPr="00F70AF1" w:rsidRDefault="00F70AF1">
      <w:pPr>
        <w:rPr>
          <w:b/>
        </w:rPr>
      </w:pPr>
      <w:r w:rsidRPr="00F70AF1">
        <w:rPr>
          <w:b/>
        </w:rPr>
        <w:t>5. Contextual Nuance in the Passage</w:t>
      </w:r>
    </w:p>
    <w:p w14:paraId="382C4C14" w14:textId="77777777" w:rsidR="00F70AF1" w:rsidRDefault="00F70AF1">
      <w:r>
        <w:t xml:space="preserve">In Ephesians 3:9, Paul speaks of his apostolic calling "to make all see what is the fellowship [or administration] of the mystery, which from the beginning of the ages has been hidden in God who created all things through Jesus Christ." </w:t>
      </w:r>
    </w:p>
    <w:p w14:paraId="4979F1A6" w14:textId="77777777" w:rsidR="00F70AF1" w:rsidRDefault="00F70AF1"/>
    <w:p w14:paraId="080A6F7C" w14:textId="77777777" w:rsidR="00F70AF1" w:rsidRDefault="00F70AF1">
      <w:r>
        <w:t xml:space="preserve">The context of Ephesians 3 defines this specific "mystery." In Ephesians 3:6, Paul explicitly states the content of the mystery: "that the Gentiles should be fellow heirs, of the same body, and partakers of His promise in Christ through the gospel." </w:t>
      </w:r>
    </w:p>
    <w:p w14:paraId="721DF526" w14:textId="77777777" w:rsidR="00F70AF1" w:rsidRDefault="00F70AF1"/>
    <w:p w14:paraId="79E1568B" w14:textId="77777777" w:rsidR="00F70AF1" w:rsidRDefault="00F70AF1">
      <w:r>
        <w:t>For centuries, Jewish people expected the Messiah to redeem Israel, but the concept of God joining Jews and Gentiles together on equal footing into a brand-new entity—the Church, the Body of Christ—was entirely unexpected. This was the secret hidden in the mind of God from the beginning of time. Paul's mission was not to keep this secret, but to act as a steward who manages and distributes this newly revealed truth to the entire world.</w:t>
      </w:r>
    </w:p>
    <w:p w14:paraId="350C2680" w14:textId="77777777" w:rsidR="00F70AF1" w:rsidRDefault="00F70AF1"/>
    <w:p w14:paraId="2B76E7F7" w14:textId="77777777" w:rsidR="00F70AF1" w:rsidRPr="00F70AF1" w:rsidRDefault="00F70AF1">
      <w:pPr>
        <w:rPr>
          <w:b/>
        </w:rPr>
      </w:pPr>
      <w:r w:rsidRPr="00F70AF1">
        <w:rPr>
          <w:b/>
        </w:rPr>
        <w:t>6. Key Uses in Other Verses (NKJV)</w:t>
      </w:r>
    </w:p>
    <w:p w14:paraId="0A8D9885" w14:textId="77777777" w:rsidR="00F70AF1" w:rsidRDefault="00F70AF1">
      <w:r>
        <w:t>• Romans 16:25 - "Now to Him who is able to establish you according to my gospel and the preaching of Jesus Christ, according to the revelation of the mystery kept secret since the world began"</w:t>
      </w:r>
    </w:p>
    <w:p w14:paraId="0B63AEFC" w14:textId="77777777" w:rsidR="00F70AF1" w:rsidRDefault="00F70AF1">
      <w:r>
        <w:t>• Ephesians 1:9 - "...having made known to us the mystery of His will, according to His good pleasure which He purposed in Himself,"</w:t>
      </w:r>
    </w:p>
    <w:p w14:paraId="36CD4D89" w14:textId="77777777" w:rsidR="00F70AF1" w:rsidRDefault="00F70AF1">
      <w:r>
        <w:t>• Colossians 1:26 - "...the mystery which has been hidden from ages and from generations, but now has been revealed to His saints."</w:t>
      </w:r>
    </w:p>
    <w:p w14:paraId="581EC510" w14:textId="77777777" w:rsidR="00F70AF1" w:rsidRDefault="00F70AF1">
      <w:r>
        <w:t>• 1 Timothy 3:16 - "And without controversy great is the mystery of godliness: God was manifested in the flesh, Justified in the Spirit, Seen by angels, Preached among the Gentiles, Believed on in the world, Received up in glory."</w:t>
      </w:r>
    </w:p>
    <w:p w14:paraId="16FC58D3" w14:textId="77777777" w:rsidR="00F70AF1" w:rsidRDefault="00F70AF1"/>
    <w:p w14:paraId="10005F32" w14:textId="77777777" w:rsidR="00F70AF1" w:rsidRPr="00F70AF1" w:rsidRDefault="00F70AF1">
      <w:pPr>
        <w:rPr>
          <w:b/>
        </w:rPr>
      </w:pPr>
      <w:r w:rsidRPr="00F70AF1">
        <w:rPr>
          <w:b/>
        </w:rPr>
        <w:t>7. Other Relevant Insights</w:t>
      </w:r>
    </w:p>
    <w:p w14:paraId="6745A29E" w14:textId="77777777" w:rsidR="00F70AF1" w:rsidRDefault="00F70AF1">
      <w:r>
        <w:t>When the Greek New Testament was translated into Latin, the translators often used the Latin word sacramentum to translate mysterion. Over the centuries, this translation path strongly influenced the Western church's theology, leading to the development of the doctrine of the "sacraments." However, the original Greek term mysterion does not carry the connotation of a physical ritual that conveys grace. Instead, it consistently points to cognitive, revealed truths regarding the person and work of Jesus Christ.</w:t>
      </w:r>
    </w:p>
    <w:p w14:paraId="4206D7AC" w14:textId="77777777" w:rsidR="00F70AF1" w:rsidRDefault="00F70AF1"/>
    <w:p w14:paraId="03739460" w14:textId="77777777" w:rsidR="00F70AF1" w:rsidRPr="00F70AF1" w:rsidRDefault="00F70AF1">
      <w:pPr>
        <w:rPr>
          <w:b/>
        </w:rPr>
      </w:pPr>
      <w:r w:rsidRPr="00F70AF1">
        <w:rPr>
          <w:b/>
        </w:rPr>
        <w:t>8. References</w:t>
      </w:r>
    </w:p>
    <w:p w14:paraId="7143A8D4" w14:textId="77777777" w:rsidR="00F70AF1" w:rsidRDefault="00F70AF1">
      <w:r>
        <w:t>• BDAG, s.v. "μυστήριον."</w:t>
      </w:r>
    </w:p>
    <w:p w14:paraId="5581D456" w14:textId="77777777" w:rsidR="00F70AF1" w:rsidRDefault="00F70AF1">
      <w:r>
        <w:t>• Thayer's Greek-English Lexicon, s.v. "μυστήριον."</w:t>
      </w:r>
    </w:p>
    <w:p w14:paraId="6E892D2F" w14:textId="77777777" w:rsidR="00F70AF1" w:rsidRDefault="00F70AF1">
      <w:r>
        <w:t>• Vine's Expository Dictionary of New Testament Words.</w:t>
      </w:r>
    </w:p>
    <w:p w14:paraId="0E67841D" w14:textId="77777777" w:rsidR="00F70AF1" w:rsidRDefault="00F70AF1">
      <w:r>
        <w:t>• TDNT, Vol. 4, pp. 802-828.</w:t>
      </w:r>
    </w:p>
    <w:p w14:paraId="6BE00D08" w14:textId="2DCA3B65" w:rsidR="004C5552" w:rsidRDefault="00F70AF1">
      <w:r>
        <w:t>• MacArthur, John.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F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70AF1"/>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94929"/>
  <w15:chartTrackingRefBased/>
  <w15:docId w15:val="{0965A8B1-F840-40D3-8550-59F0981B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0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0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AF1"/>
    <w:rPr>
      <w:rFonts w:eastAsiaTheme="majorEastAsia" w:cstheme="majorBidi"/>
      <w:color w:val="272727" w:themeColor="text1" w:themeTint="D8"/>
    </w:rPr>
  </w:style>
  <w:style w:type="paragraph" w:styleId="Title">
    <w:name w:val="Title"/>
    <w:basedOn w:val="Normal"/>
    <w:next w:val="Normal"/>
    <w:link w:val="TitleChar"/>
    <w:uiPriority w:val="10"/>
    <w:qFormat/>
    <w:rsid w:val="00F70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AF1"/>
    <w:pPr>
      <w:spacing w:before="160"/>
      <w:jc w:val="center"/>
    </w:pPr>
    <w:rPr>
      <w:i/>
      <w:iCs/>
      <w:color w:val="404040" w:themeColor="text1" w:themeTint="BF"/>
    </w:rPr>
  </w:style>
  <w:style w:type="character" w:customStyle="1" w:styleId="QuoteChar">
    <w:name w:val="Quote Char"/>
    <w:basedOn w:val="DefaultParagraphFont"/>
    <w:link w:val="Quote"/>
    <w:uiPriority w:val="29"/>
    <w:rsid w:val="00F70AF1"/>
    <w:rPr>
      <w:i/>
      <w:iCs/>
      <w:color w:val="404040" w:themeColor="text1" w:themeTint="BF"/>
    </w:rPr>
  </w:style>
  <w:style w:type="paragraph" w:styleId="ListParagraph">
    <w:name w:val="List Paragraph"/>
    <w:basedOn w:val="Normal"/>
    <w:uiPriority w:val="34"/>
    <w:qFormat/>
    <w:rsid w:val="00F70AF1"/>
    <w:pPr>
      <w:ind w:left="720"/>
      <w:contextualSpacing/>
    </w:pPr>
  </w:style>
  <w:style w:type="character" w:styleId="IntenseEmphasis">
    <w:name w:val="Intense Emphasis"/>
    <w:basedOn w:val="DefaultParagraphFont"/>
    <w:uiPriority w:val="21"/>
    <w:qFormat/>
    <w:rsid w:val="00F70AF1"/>
    <w:rPr>
      <w:i/>
      <w:iCs/>
      <w:color w:val="2E74B5" w:themeColor="accent1" w:themeShade="BF"/>
    </w:rPr>
  </w:style>
  <w:style w:type="paragraph" w:styleId="IntenseQuote">
    <w:name w:val="Intense Quote"/>
    <w:basedOn w:val="Normal"/>
    <w:next w:val="Normal"/>
    <w:link w:val="IntenseQuoteChar"/>
    <w:uiPriority w:val="30"/>
    <w:qFormat/>
    <w:rsid w:val="00F70A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0AF1"/>
    <w:rPr>
      <w:i/>
      <w:iCs/>
      <w:color w:val="2E74B5" w:themeColor="accent1" w:themeShade="BF"/>
    </w:rPr>
  </w:style>
  <w:style w:type="character" w:styleId="IntenseReference">
    <w:name w:val="Intense Reference"/>
    <w:basedOn w:val="DefaultParagraphFont"/>
    <w:uiPriority w:val="32"/>
    <w:qFormat/>
    <w:rsid w:val="00F70A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956</Words>
  <Characters>4977</Characters>
  <Application>Microsoft Office Word</Application>
  <DocSecurity>0</DocSecurity>
  <Lines>95</Lines>
  <Paragraphs>52</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