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E0F0" w14:textId="77777777" w:rsidR="002D2CD0" w:rsidRPr="002D2CD0" w:rsidRDefault="002D2CD0">
      <w:pPr>
        <w:rPr>
          <w:b/>
        </w:rPr>
      </w:pPr>
      <w:r w:rsidRPr="002D2CD0">
        <w:rPr>
          <w:b/>
        </w:rPr>
        <w:t>PRISONER - (desmios, Strong's G1198)</w:t>
      </w:r>
    </w:p>
    <w:p w14:paraId="2883D5B1" w14:textId="77777777" w:rsidR="002D2CD0" w:rsidRDefault="002D2CD0">
      <w:r w:rsidRPr="002D2CD0">
        <w:rPr>
          <w:b/>
        </w:rPr>
        <w:t>Summary:</w:t>
      </w:r>
    </w:p>
    <w:p w14:paraId="40A85110" w14:textId="77777777" w:rsidR="002D2CD0" w:rsidRDefault="002D2CD0">
      <w:r>
        <w:t>The Greek word desmios refers to one who is bound in chains, a captive, or a prisoner. Derived from the verb deō, meaning "to bind," and closely related to desmos, meaning "a bond" or "chain," it carries the vivid imagery of physical restriction, confinement, and loss of personal liberty. When Paul uses this term to describe himself in Ephesians 4:1, he acknowledges his literal Roman imprisonment but immediately reframes it. He is not Caesar’s prisoner; he is "the prisoner of the Lord." His chains are not a mark of shame or defeat, but a badge of honor, representing his total subjection, devotion, and union with Jesus Christ.</w:t>
      </w:r>
    </w:p>
    <w:p w14:paraId="2B4EBC37" w14:textId="77777777" w:rsidR="002D2CD0" w:rsidRDefault="002D2CD0"/>
    <w:p w14:paraId="742BB704" w14:textId="77777777" w:rsidR="002D2CD0" w:rsidRDefault="002D2CD0">
      <w:r w:rsidRPr="002D2CD0">
        <w:rPr>
          <w:b/>
        </w:rPr>
        <w:t>Full Study:</w:t>
      </w:r>
    </w:p>
    <w:p w14:paraId="78994A04" w14:textId="77777777" w:rsidR="002D2CD0" w:rsidRDefault="002D2CD0"/>
    <w:p w14:paraId="06DAC192" w14:textId="77777777" w:rsidR="002D2CD0" w:rsidRPr="002D2CD0" w:rsidRDefault="002D2CD0">
      <w:pPr>
        <w:rPr>
          <w:b/>
        </w:rPr>
      </w:pPr>
      <w:r w:rsidRPr="002D2CD0">
        <w:rPr>
          <w:b/>
        </w:rPr>
        <w:t xml:space="preserve"> 1. Word Picture / Background</w:t>
      </w:r>
    </w:p>
    <w:p w14:paraId="2E475263" w14:textId="77777777" w:rsidR="002D2CD0" w:rsidRDefault="002D2CD0">
      <w:r>
        <w:t xml:space="preserve">In the ancient Greco-Roman world, a desmios was someone physically secured by iron chains, fetters, or ropes to prevent escape. Prisoners under Roman military custody (custodia militaris) were typically chained by the wrist to a guarding soldier. This was not only physically restrictive but deeply humiliating, as public chains carried a severe social stigma of criminality and subjugation to imperial power. </w:t>
      </w:r>
    </w:p>
    <w:p w14:paraId="3A4DB610" w14:textId="77777777" w:rsidR="002D2CD0" w:rsidRDefault="002D2CD0"/>
    <w:p w14:paraId="3BF5BEDC" w14:textId="77777777" w:rsidR="002D2CD0" w:rsidRDefault="002D2CD0">
      <w:r>
        <w:t>The word-picture behind desmios is rooted in this absolute loss of autonomy. A prisoner goes only where they are led and does only what is permitted by their master. Paul adopts this stark, shameful cultural image and infuses it with spiritual beauty, viewing his physical chains as the outward manifestation of his inward, joyful bondage to Christ.</w:t>
      </w:r>
    </w:p>
    <w:p w14:paraId="0AC8289E" w14:textId="77777777" w:rsidR="002D2CD0" w:rsidRDefault="002D2CD0"/>
    <w:p w14:paraId="7596458A" w14:textId="77777777" w:rsidR="002D2CD0" w:rsidRPr="002D2CD0" w:rsidRDefault="002D2CD0">
      <w:pPr>
        <w:rPr>
          <w:b/>
        </w:rPr>
      </w:pPr>
      <w:r w:rsidRPr="002D2CD0">
        <w:rPr>
          <w:b/>
        </w:rPr>
        <w:t xml:space="preserve"> 2. Meaning / Lexical Definition</w:t>
      </w:r>
    </w:p>
    <w:p w14:paraId="22E56674" w14:textId="77777777" w:rsidR="002D2CD0" w:rsidRDefault="002D2CD0">
      <w:r>
        <w:t xml:space="preserve">The noun desmios defines a person who is bound or kept in custody. </w:t>
      </w:r>
    </w:p>
    <w:p w14:paraId="4D07C31E" w14:textId="77777777" w:rsidR="002D2CD0" w:rsidRDefault="002D2CD0">
      <w:r>
        <w:t>• Literal sense: A captive or prisoner held by physical restraints or within a prison facility (such as Barabbas in Matthew 27:15 or Paul in Acts 23:18).</w:t>
      </w:r>
    </w:p>
    <w:p w14:paraId="7E296C12" w14:textId="77777777" w:rsidR="002D2CD0" w:rsidRDefault="002D2CD0">
      <w:r>
        <w:t>• Figurative and relational sense: One whose life and freedom are completely bound up in, and dedicated to, another.</w:t>
      </w:r>
    </w:p>
    <w:p w14:paraId="7BA49F87" w14:textId="77777777" w:rsidR="002D2CD0" w:rsidRDefault="002D2CD0"/>
    <w:p w14:paraId="6B25FBF3" w14:textId="77777777" w:rsidR="002D2CD0" w:rsidRDefault="002D2CD0">
      <w:r>
        <w:t>In Ephesians 4:1, Paul describes himself as ho desmios en Kyriō—literally, "the prisoner in the Lord." While his physical body is confined by Rome, his spiritual reality is lived out entirely within the sphere of his union with Christ.</w:t>
      </w:r>
    </w:p>
    <w:p w14:paraId="409F84A3" w14:textId="77777777" w:rsidR="002D2CD0" w:rsidRDefault="002D2CD0"/>
    <w:p w14:paraId="7D607F0F" w14:textId="77777777" w:rsidR="002D2CD0" w:rsidRPr="002D2CD0" w:rsidRDefault="002D2CD0">
      <w:pPr>
        <w:rPr>
          <w:b/>
        </w:rPr>
      </w:pPr>
      <w:r w:rsidRPr="002D2CD0">
        <w:rPr>
          <w:b/>
        </w:rPr>
        <w:t xml:space="preserve"> 3. Usage and Word Pictures</w:t>
      </w:r>
    </w:p>
    <w:p w14:paraId="1F127A90" w14:textId="77777777" w:rsidR="002D2CD0" w:rsidRDefault="002D2CD0">
      <w:r>
        <w:t xml:space="preserve">Throughout the New Testament, desmios is used both in standard legal contexts and in Paul's deeply personal, theological self-descriptions. </w:t>
      </w:r>
    </w:p>
    <w:p w14:paraId="6D3DD02B" w14:textId="77777777" w:rsidR="002D2CD0" w:rsidRDefault="002D2CD0">
      <w:r>
        <w:t>• In the Gospels, it describes notorious criminals awaiting execution or trial, highlighting the low status and vulnerability of a prisoner.</w:t>
      </w:r>
    </w:p>
    <w:p w14:paraId="5D87FE00" w14:textId="77777777" w:rsidR="002D2CD0" w:rsidRDefault="002D2CD0">
      <w:r>
        <w:t>• In the Book of Acts, it is used objectively by Roman officials and observers to describe Paul's legal status as a captive of the Roman state.</w:t>
      </w:r>
    </w:p>
    <w:p w14:paraId="262F5B6D" w14:textId="77777777" w:rsidR="002D2CD0" w:rsidRDefault="002D2CD0">
      <w:r>
        <w:t>• In the Epistles, Paul gloriously flips the word picture. Instead of viewing his chains as a sign of Roman supremacy, he views them as the ultimate proof of his allegiance to his true King. His physical confinement becomes a metaphor for his spiritual captivity to the gospel. He is "bound" to do the will of God.</w:t>
      </w:r>
    </w:p>
    <w:p w14:paraId="1C324CDA" w14:textId="77777777" w:rsidR="002D2CD0" w:rsidRDefault="002D2CD0"/>
    <w:p w14:paraId="2FD9450A" w14:textId="77777777" w:rsidR="002D2CD0" w:rsidRPr="002D2CD0" w:rsidRDefault="002D2CD0">
      <w:pPr>
        <w:rPr>
          <w:b/>
        </w:rPr>
      </w:pPr>
      <w:r w:rsidRPr="002D2CD0">
        <w:rPr>
          <w:b/>
        </w:rPr>
        <w:t xml:space="preserve"> 4. Theological Implications</w:t>
      </w:r>
    </w:p>
    <w:p w14:paraId="04EE1750" w14:textId="77777777" w:rsidR="002D2CD0" w:rsidRDefault="002D2CD0">
      <w:r>
        <w:t>The use of desmios in Ephesians 4:1 carries profound theological weight:</w:t>
      </w:r>
    </w:p>
    <w:p w14:paraId="2B50FAB0" w14:textId="77777777" w:rsidR="002D2CD0" w:rsidRDefault="002D2CD0">
      <w:r>
        <w:t>• The Sovereignty of God: Paul does not recognize Caesar as the one who put him in prison. Caesar is merely an instrument; Christ is the Master. This demonstrates a radical trust in God's absolute sovereignty over human history and personal trials.</w:t>
      </w:r>
    </w:p>
    <w:p w14:paraId="10D74C1E" w14:textId="77777777" w:rsidR="002D2CD0" w:rsidRDefault="002D2CD0">
      <w:r>
        <w:t>• The Cost of Discipleship: Faithful proclamation of the gospel may result in physical bondage, social rejection, and suffering. True Christian freedom is not the absence of restriction, but the freedom to be bound to Christ.</w:t>
      </w:r>
    </w:p>
    <w:p w14:paraId="36B2D233" w14:textId="77777777" w:rsidR="002D2CD0" w:rsidRDefault="002D2CD0">
      <w:r>
        <w:t>• Redemption of Shame: The gospel transforms things of shame into things of glory. Just as the cross—an instrument of Roman torture—became the symbol of salvation, so the prisoner’s chain becomes a badge of apostolic authority and faithful endurance.</w:t>
      </w:r>
    </w:p>
    <w:p w14:paraId="2097DC7F" w14:textId="77777777" w:rsidR="002D2CD0" w:rsidRDefault="002D2CD0"/>
    <w:p w14:paraId="070BE192" w14:textId="77777777" w:rsidR="002D2CD0" w:rsidRPr="002D2CD0" w:rsidRDefault="002D2CD0">
      <w:pPr>
        <w:rPr>
          <w:b/>
        </w:rPr>
      </w:pPr>
      <w:r w:rsidRPr="002D2CD0">
        <w:rPr>
          <w:b/>
        </w:rPr>
        <w:t xml:space="preserve"> 5. Contextual Nuance in the Passage</w:t>
      </w:r>
    </w:p>
    <w:p w14:paraId="706A3E38" w14:textId="77777777" w:rsidR="002D2CD0" w:rsidRDefault="002D2CD0">
      <w:r>
        <w:t xml:space="preserve">In Ephesians 4:1, the word "prisoner" serves as the structural turning point of the entire epistle. Having spent three chapters outlining the breathtaking, cosmic blessings of the believer's identity in Christ, Paul begins chapter 4 with "therefore." </w:t>
      </w:r>
    </w:p>
    <w:p w14:paraId="6EA699F1" w14:textId="77777777" w:rsidR="002D2CD0" w:rsidRDefault="002D2CD0">
      <w:r>
        <w:t>• His status as a desmios gives his exhortation immense ethical and pastoral weight. He does not write as an academic theorist from a place of comfort, but as a suffering witness who has paid the ultimate price for the truths he preaches.</w:t>
      </w:r>
    </w:p>
    <w:p w14:paraId="5297B55D" w14:textId="77777777" w:rsidR="002D2CD0" w:rsidRDefault="002D2CD0">
      <w:r>
        <w:t>• He beseeches the Ephesians to "walk worthy of the calling" while he himself is unable to walk freely. The contrast is striking: the free Ephesian believers must use their physical liberty to walk in unity and holiness, inspired by the one who is physically chained for their sakes.</w:t>
      </w:r>
    </w:p>
    <w:p w14:paraId="560044EE" w14:textId="77777777" w:rsidR="002D2CD0" w:rsidRDefault="002D2CD0"/>
    <w:p w14:paraId="23F8F0CD" w14:textId="77777777" w:rsidR="002D2CD0" w:rsidRPr="002D2CD0" w:rsidRDefault="002D2CD0">
      <w:pPr>
        <w:rPr>
          <w:b/>
        </w:rPr>
      </w:pPr>
      <w:r w:rsidRPr="002D2CD0">
        <w:rPr>
          <w:b/>
        </w:rPr>
        <w:t xml:space="preserve"> 6. Key Uses in Other Verses (NKJV)</w:t>
      </w:r>
    </w:p>
    <w:p w14:paraId="5A4CC2AD" w14:textId="77777777" w:rsidR="002D2CD0" w:rsidRDefault="002D2CD0">
      <w:r>
        <w:t>• Matthew 27:15 - "Now at the feast the governor was accustomed to releasing to the multitude one prisoner whom they wished."</w:t>
      </w:r>
    </w:p>
    <w:p w14:paraId="0DD99B2B" w14:textId="77777777" w:rsidR="002D2CD0" w:rsidRDefault="002D2CD0">
      <w:r>
        <w:t>• Ephesians 3:1 - "For this reason I, Paul, the prisoner of Christ Jesus for you Gentiles—"</w:t>
      </w:r>
    </w:p>
    <w:p w14:paraId="4CF71CCF" w14:textId="77777777" w:rsidR="002D2CD0" w:rsidRDefault="002D2CD0">
      <w:r>
        <w:t>• 2 Timothy 1:8 - "Therefore do not be ashamed of the testimony of our Lord, nor of me His prisoner, but share with me in the sufferings for the gospel according to the power of God,"</w:t>
      </w:r>
    </w:p>
    <w:p w14:paraId="3D0EA439" w14:textId="77777777" w:rsidR="002D2CD0" w:rsidRDefault="002D2CD0">
      <w:r>
        <w:t>• Philemon 1:1 - "Paul, a prisoner of Christ Jesus, and Timothy our brother, To Philemon our beloved friend and fellow laborer,"</w:t>
      </w:r>
    </w:p>
    <w:p w14:paraId="10B5C931" w14:textId="77777777" w:rsidR="002D2CD0" w:rsidRDefault="002D2CD0">
      <w:r>
        <w:t>• Philemon 1:9 - "...as Paul the aged, and now also a prisoner of Jesus Christ—"</w:t>
      </w:r>
    </w:p>
    <w:p w14:paraId="34807838" w14:textId="77777777" w:rsidR="002D2CD0" w:rsidRDefault="002D2CD0"/>
    <w:p w14:paraId="2FF49796" w14:textId="77777777" w:rsidR="002D2CD0" w:rsidRPr="002D2CD0" w:rsidRDefault="002D2CD0">
      <w:pPr>
        <w:rPr>
          <w:b/>
        </w:rPr>
      </w:pPr>
      <w:r w:rsidRPr="002D2CD0">
        <w:rPr>
          <w:b/>
        </w:rPr>
        <w:t xml:space="preserve"> 7. Other Relevant Insights</w:t>
      </w:r>
    </w:p>
    <w:p w14:paraId="059A7A62" w14:textId="77777777" w:rsidR="002D2CD0" w:rsidRDefault="002D2CD0">
      <w:r>
        <w:t>A subtle shift occurs between Ephesians 3:1 and Ephesians 4:1. In 3:1, Paul calls himself "the prisoner of Christ Jesus" (ho desmios tou Christou Iēsou), emphasizing ownership—he belongs to Christ. In 4:1, he calls himself "the prisoner in the Lord" (ho desmios en Kyriō), emphasizing his environment and union—even in a Roman dungeon, his true dwelling place is "in the Lord." This serves as a powerful pastoral reminder that our external circumstances do not dictate our spiritual reality.</w:t>
      </w:r>
    </w:p>
    <w:p w14:paraId="7EC29E68" w14:textId="77777777" w:rsidR="002D2CD0" w:rsidRDefault="002D2CD0"/>
    <w:p w14:paraId="48D0B39C" w14:textId="77777777" w:rsidR="002D2CD0" w:rsidRPr="002D2CD0" w:rsidRDefault="002D2CD0">
      <w:pPr>
        <w:rPr>
          <w:b/>
        </w:rPr>
      </w:pPr>
      <w:r w:rsidRPr="002D2CD0">
        <w:rPr>
          <w:b/>
        </w:rPr>
        <w:t xml:space="preserve"> 8. References</w:t>
      </w:r>
    </w:p>
    <w:p w14:paraId="2398BF65" w14:textId="77777777" w:rsidR="002D2CD0" w:rsidRDefault="002D2CD0">
      <w:r>
        <w:t>• BDAG (Greek-English Lexicon of the New Testament and Other Early Christian Literature)</w:t>
      </w:r>
    </w:p>
    <w:p w14:paraId="5218336F" w14:textId="77777777" w:rsidR="002D2CD0" w:rsidRDefault="002D2CD0">
      <w:r>
        <w:t>• Thayer's Greek-English Lexicon of the New Testament</w:t>
      </w:r>
    </w:p>
    <w:p w14:paraId="2BD60BF8" w14:textId="77777777" w:rsidR="002D2CD0" w:rsidRDefault="002D2CD0">
      <w:r>
        <w:t>• Theological Dictionary of the New Testament (TDNT / "Little Kittel")</w:t>
      </w:r>
    </w:p>
    <w:p w14:paraId="0C777978" w14:textId="77777777" w:rsidR="002D2CD0" w:rsidRDefault="002D2CD0">
      <w:r>
        <w:t>• Vine's Expository Dictionary of New Testament Words</w:t>
      </w:r>
    </w:p>
    <w:p w14:paraId="54BC8041" w14:textId="5E7BA604" w:rsidR="004C5552" w:rsidRDefault="002D2CD0">
      <w:r>
        <w:t>• 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2CD0"/>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AAF3"/>
  <w15:chartTrackingRefBased/>
  <w15:docId w15:val="{4E4BC867-D42A-4605-A4CC-8D9AE619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2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2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CD0"/>
    <w:rPr>
      <w:rFonts w:eastAsiaTheme="majorEastAsia" w:cstheme="majorBidi"/>
      <w:color w:val="272727" w:themeColor="text1" w:themeTint="D8"/>
    </w:rPr>
  </w:style>
  <w:style w:type="paragraph" w:styleId="Title">
    <w:name w:val="Title"/>
    <w:basedOn w:val="Normal"/>
    <w:next w:val="Normal"/>
    <w:link w:val="TitleChar"/>
    <w:uiPriority w:val="10"/>
    <w:qFormat/>
    <w:rsid w:val="002D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CD0"/>
    <w:pPr>
      <w:spacing w:before="160"/>
      <w:jc w:val="center"/>
    </w:pPr>
    <w:rPr>
      <w:i/>
      <w:iCs/>
      <w:color w:val="404040" w:themeColor="text1" w:themeTint="BF"/>
    </w:rPr>
  </w:style>
  <w:style w:type="character" w:customStyle="1" w:styleId="QuoteChar">
    <w:name w:val="Quote Char"/>
    <w:basedOn w:val="DefaultParagraphFont"/>
    <w:link w:val="Quote"/>
    <w:uiPriority w:val="29"/>
    <w:rsid w:val="002D2CD0"/>
    <w:rPr>
      <w:i/>
      <w:iCs/>
      <w:color w:val="404040" w:themeColor="text1" w:themeTint="BF"/>
    </w:rPr>
  </w:style>
  <w:style w:type="paragraph" w:styleId="ListParagraph">
    <w:name w:val="List Paragraph"/>
    <w:basedOn w:val="Normal"/>
    <w:uiPriority w:val="34"/>
    <w:qFormat/>
    <w:rsid w:val="002D2CD0"/>
    <w:pPr>
      <w:ind w:left="720"/>
      <w:contextualSpacing/>
    </w:pPr>
  </w:style>
  <w:style w:type="character" w:styleId="IntenseEmphasis">
    <w:name w:val="Intense Emphasis"/>
    <w:basedOn w:val="DefaultParagraphFont"/>
    <w:uiPriority w:val="21"/>
    <w:qFormat/>
    <w:rsid w:val="002D2CD0"/>
    <w:rPr>
      <w:i/>
      <w:iCs/>
      <w:color w:val="2E74B5" w:themeColor="accent1" w:themeShade="BF"/>
    </w:rPr>
  </w:style>
  <w:style w:type="paragraph" w:styleId="IntenseQuote">
    <w:name w:val="Intense Quote"/>
    <w:basedOn w:val="Normal"/>
    <w:next w:val="Normal"/>
    <w:link w:val="IntenseQuoteChar"/>
    <w:uiPriority w:val="30"/>
    <w:qFormat/>
    <w:rsid w:val="002D2C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2CD0"/>
    <w:rPr>
      <w:i/>
      <w:iCs/>
      <w:color w:val="2E74B5" w:themeColor="accent1" w:themeShade="BF"/>
    </w:rPr>
  </w:style>
  <w:style w:type="character" w:styleId="IntenseReference">
    <w:name w:val="Intense Reference"/>
    <w:basedOn w:val="DefaultParagraphFont"/>
    <w:uiPriority w:val="32"/>
    <w:qFormat/>
    <w:rsid w:val="002D2C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967</Words>
  <Characters>5030</Characters>
  <Application>Microsoft Office Word</Application>
  <DocSecurity>0</DocSecurity>
  <Lines>96</Lines>
  <Paragraphs>52</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