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50BCD" w14:textId="77777777" w:rsidR="00C12E74" w:rsidRPr="00C12E74" w:rsidRDefault="00C12E74">
      <w:pPr>
        <w:rPr>
          <w:b/>
        </w:rPr>
      </w:pPr>
      <w:r w:rsidRPr="00C12E74">
        <w:rPr>
          <w:b/>
        </w:rPr>
        <w:t>EQUIPPING - ( katartismos , Strong's G2677 )</w:t>
      </w:r>
    </w:p>
    <w:p w14:paraId="1E56FF4D" w14:textId="77777777" w:rsidR="00C12E74" w:rsidRDefault="00C12E74">
      <w:r w:rsidRPr="00C12E74">
        <w:rPr>
          <w:b/>
        </w:rPr>
        <w:t>Summary:</w:t>
      </w:r>
    </w:p>
    <w:p w14:paraId="7AD95CCB" w14:textId="77777777" w:rsidR="00C12E74" w:rsidRDefault="00C12E74">
      <w:r>
        <w:t>The Greek word katartismos refers to the process of making something completely adequate, fitted, or prepared for its intended purpose. In Ephesians 4:12, it describes the primary goal of the gifted leaders Christ gives to the church: to train, restore, and fully prepare the saints so they can effectively carry out the work of ministry. The word carries a rich background of mending what is broken and setting elements into their proper order so they function perfectly together in unity and strength.</w:t>
      </w:r>
    </w:p>
    <w:p w14:paraId="7C070743" w14:textId="77777777" w:rsidR="00C12E74" w:rsidRDefault="00C12E74"/>
    <w:p w14:paraId="2769D5BB" w14:textId="77777777" w:rsidR="00C12E74" w:rsidRDefault="00C12E74">
      <w:r w:rsidRPr="00C12E74">
        <w:rPr>
          <w:b/>
        </w:rPr>
        <w:t>Full Study:</w:t>
      </w:r>
    </w:p>
    <w:p w14:paraId="04DF1280" w14:textId="77777777" w:rsidR="00C12E74" w:rsidRDefault="00C12E74"/>
    <w:p w14:paraId="222C0C8A" w14:textId="77777777" w:rsidR="00C12E74" w:rsidRPr="00C12E74" w:rsidRDefault="00C12E74">
      <w:pPr>
        <w:rPr>
          <w:b/>
        </w:rPr>
      </w:pPr>
      <w:r w:rsidRPr="00C12E74">
        <w:rPr>
          <w:b/>
        </w:rPr>
        <w:t>1. Word Picture / Background</w:t>
      </w:r>
    </w:p>
    <w:p w14:paraId="39244F72" w14:textId="77777777" w:rsidR="00C12E74" w:rsidRDefault="00C12E74">
      <w:r>
        <w:t>• Katartismos is derived from the root verb katartizō, which has a vivid background in both secular Greek and the biblical world.</w:t>
      </w:r>
    </w:p>
    <w:p w14:paraId="5BBF4501" w14:textId="77777777" w:rsidR="00C12E74" w:rsidRDefault="00C12E74">
      <w:r>
        <w:t>• In ancient medical vocabulary, the root was used for the setting of a fractured bone or putting a dislocated joint back into its proper place so the body could heal and function normally.</w:t>
      </w:r>
    </w:p>
    <w:p w14:paraId="78420420" w14:textId="77777777" w:rsidR="00C12E74" w:rsidRDefault="00C12E74">
      <w:r>
        <w:t>• In the nautical and fishing industry, it described the process of mending and cleaning fishing nets. A torn net cannot hold fish; it must be repaired, strengthened, and prepared before it is cast into the sea again.</w:t>
      </w:r>
    </w:p>
    <w:p w14:paraId="08940043" w14:textId="77777777" w:rsidR="00C12E74" w:rsidRDefault="00C12E74">
      <w:r>
        <w:t>• In political and social contexts, it was used to describe outfitting a ship for a voyage, equipping an army for battle, or restoring harmony to warring factions within a city.</w:t>
      </w:r>
    </w:p>
    <w:p w14:paraId="50EAA108" w14:textId="77777777" w:rsidR="00C12E74" w:rsidRDefault="00C12E74"/>
    <w:p w14:paraId="64E7B8A5" w14:textId="77777777" w:rsidR="00C12E74" w:rsidRPr="00C12E74" w:rsidRDefault="00C12E74">
      <w:pPr>
        <w:rPr>
          <w:b/>
        </w:rPr>
      </w:pPr>
      <w:r w:rsidRPr="00C12E74">
        <w:rPr>
          <w:b/>
        </w:rPr>
        <w:t>2. Meaning / Lexical Definition</w:t>
      </w:r>
    </w:p>
    <w:p w14:paraId="2133E047" w14:textId="77777777" w:rsidR="00C12E74" w:rsidRDefault="00C12E74">
      <w:r>
        <w:t>• Katartismos is a masculine noun that means the act of equipping, preparing, making fit, or completing.</w:t>
      </w:r>
    </w:p>
    <w:p w14:paraId="7B17A8CE" w14:textId="77777777" w:rsidR="00C12E74" w:rsidRDefault="00C12E74">
      <w:r>
        <w:t>• It signifies the dynamic process of bringing someone or something into a condition of fitness and complete qualification for a specific task.</w:t>
      </w:r>
    </w:p>
    <w:p w14:paraId="0FE4056F" w14:textId="77777777" w:rsidR="00C12E74" w:rsidRDefault="00C12E74">
      <w:r>
        <w:t>• Older English versions often translated this word as "perfecting." While accurate in the sense of bringing something to completion or full functionality, modern translations prefer "equipping" because it correctly places the focus on functional readiness and practical preparation rather than flawless moral perfection.</w:t>
      </w:r>
    </w:p>
    <w:p w14:paraId="5BA05E5A" w14:textId="77777777" w:rsidR="00C12E74" w:rsidRDefault="00C12E74"/>
    <w:p w14:paraId="559B1BDF" w14:textId="77777777" w:rsidR="00C12E74" w:rsidRPr="00C12E74" w:rsidRDefault="00C12E74">
      <w:pPr>
        <w:rPr>
          <w:b/>
        </w:rPr>
      </w:pPr>
      <w:r w:rsidRPr="00C12E74">
        <w:rPr>
          <w:b/>
        </w:rPr>
        <w:t>3. Usage and Word Pictures</w:t>
      </w:r>
    </w:p>
    <w:p w14:paraId="2E435ADA" w14:textId="77777777" w:rsidR="00C12E74" w:rsidRDefault="00C12E74">
      <w:r>
        <w:t>• The word inherently implies that the subjects—in this case, the saints—are initially unready, untrained, or perhaps even fractured.</w:t>
      </w:r>
    </w:p>
    <w:p w14:paraId="6E0B0D0D" w14:textId="77777777" w:rsidR="00C12E74" w:rsidRDefault="00C12E74">
      <w:r>
        <w:t>• Equipping requires a deliberate process of restoration and instruction. It is not an instant transformation but a careful, ongoing work.</w:t>
      </w:r>
    </w:p>
    <w:p w14:paraId="288E567E" w14:textId="77777777" w:rsidR="00C12E74" w:rsidRDefault="00C12E74">
      <w:r>
        <w:t>• Just as a dislocated joint is painful and useless until a physician sets it back in place, a believer needs to be aligned properly within the body of Christ through teaching and pastoral care to bear weight and function effectively.</w:t>
      </w:r>
    </w:p>
    <w:p w14:paraId="3969001D" w14:textId="77777777" w:rsidR="00C12E74" w:rsidRDefault="00C12E74">
      <w:r>
        <w:t>• The noun form specifically highlights the resultative process. It is the ongoing activity of bringing believers into spiritual maturity and operational readiness.</w:t>
      </w:r>
    </w:p>
    <w:p w14:paraId="13771E3C" w14:textId="77777777" w:rsidR="00C12E74" w:rsidRDefault="00C12E74"/>
    <w:p w14:paraId="47AE75CC" w14:textId="77777777" w:rsidR="00C12E74" w:rsidRPr="00C12E74" w:rsidRDefault="00C12E74">
      <w:pPr>
        <w:rPr>
          <w:b/>
        </w:rPr>
      </w:pPr>
      <w:r w:rsidRPr="00C12E74">
        <w:rPr>
          <w:b/>
        </w:rPr>
        <w:t>4. Theological Implications</w:t>
      </w:r>
    </w:p>
    <w:p w14:paraId="47100DC7" w14:textId="77777777" w:rsidR="00C12E74" w:rsidRDefault="00C12E74">
      <w:r>
        <w:t>• The use of this word shatters the unbiblical divide between a professional "clergy" that does all the ministry and a passive "laity" that merely receives it.</w:t>
      </w:r>
    </w:p>
    <w:p w14:paraId="29198655" w14:textId="77777777" w:rsidR="00C12E74" w:rsidRDefault="00C12E74">
      <w:r>
        <w:t>• God’s design is that spiritual leaders (apostles, prophets, evangelists, pastors, and teachers) serve as the equippers. Their primary task is to teach, train, heal, and prepare the congregation.</w:t>
      </w:r>
    </w:p>
    <w:p w14:paraId="4C9B287F" w14:textId="77777777" w:rsidR="00C12E74" w:rsidRDefault="00C12E74">
      <w:r>
        <w:t>• The congregation (the saints) is the primary workforce of the church. God does not just call the equipped; He equips the called through the teaching, shepherding, and discipleship of the local church.</w:t>
      </w:r>
    </w:p>
    <w:p w14:paraId="6D6B0AF7" w14:textId="77777777" w:rsidR="00C12E74" w:rsidRDefault="00C12E74">
      <w:r>
        <w:t>• True spiritual equipping is both corrective and constructive. It involves subtracting what hinders (mending the tears, removing false doctrine) and adding what is needed (biblical truth, ministry skills, character).</w:t>
      </w:r>
    </w:p>
    <w:p w14:paraId="4AB11C3C" w14:textId="77777777" w:rsidR="00C12E74" w:rsidRDefault="00C12E74"/>
    <w:p w14:paraId="79B98165" w14:textId="77777777" w:rsidR="00C12E74" w:rsidRPr="00C12E74" w:rsidRDefault="00C12E74">
      <w:pPr>
        <w:rPr>
          <w:b/>
        </w:rPr>
      </w:pPr>
      <w:r w:rsidRPr="00C12E74">
        <w:rPr>
          <w:b/>
        </w:rPr>
        <w:t>5. Contextual Nuance in the Passage</w:t>
      </w:r>
    </w:p>
    <w:p w14:paraId="0567FBEF" w14:textId="77777777" w:rsidR="00C12E74" w:rsidRDefault="00C12E74">
      <w:r>
        <w:t>• In Ephesians 4:12, katartismos acts as the hinge of a vital chain reaction. Christ gives gifted leaders "for the equipping of the saints, for the work of ministry, for the edifying of the body of Christ."</w:t>
      </w:r>
    </w:p>
    <w:p w14:paraId="4955A89F" w14:textId="77777777" w:rsidR="00C12E74" w:rsidRDefault="00C12E74">
      <w:r>
        <w:t>• The grammar points to a clear progression: Leaders equip the saints. The equipped saints do the work of ministry. The work of ministry builds up the body of Christ.</w:t>
      </w:r>
    </w:p>
    <w:p w14:paraId="139E58E9" w14:textId="77777777" w:rsidR="00C12E74" w:rsidRDefault="00C12E74">
      <w:r>
        <w:t>• The focus is entirely communal and outward. Equipping is never portrayed as mere academic knowledge or personal self-actualization. It is intensely practical preparation for serving others and building the church.</w:t>
      </w:r>
    </w:p>
    <w:p w14:paraId="06924D1B" w14:textId="77777777" w:rsidR="00C12E74" w:rsidRDefault="00C12E74"/>
    <w:p w14:paraId="71ED74A8" w14:textId="77777777" w:rsidR="00C12E74" w:rsidRPr="00C12E74" w:rsidRDefault="00C12E74">
      <w:pPr>
        <w:rPr>
          <w:b/>
        </w:rPr>
      </w:pPr>
      <w:r w:rsidRPr="00C12E74">
        <w:rPr>
          <w:b/>
        </w:rPr>
        <w:t>6. Key Uses in Other Verses (NKJV)</w:t>
      </w:r>
    </w:p>
    <w:p w14:paraId="6C2A10FE" w14:textId="77777777" w:rsidR="00C12E74" w:rsidRDefault="00C12E74">
      <w:r>
        <w:t>• The exact noun katartismos (G2677) is a hapax legomenon in the New Testament, meaning it appears only here in Ephesians 4:12. To see how the biblical authors utilized the concept, we look to its highly common root verb, katartizō (G2675):</w:t>
      </w:r>
    </w:p>
    <w:p w14:paraId="48606C63" w14:textId="77777777" w:rsidR="00C12E74" w:rsidRDefault="00C12E74">
      <w:r>
        <w:t>• Matthew 4:21 – "...James the son of Zebedee, and John his brother, in the boat with Zebedee their father, mending [katartizō] their nets." (Illustrates repairing and preparing for service).</w:t>
      </w:r>
    </w:p>
    <w:p w14:paraId="0A68CC4D" w14:textId="77777777" w:rsidR="00C12E74" w:rsidRDefault="00C12E74">
      <w:r>
        <w:t>• Galatians 6:1 – "Brethren, if a man is overtaken in any trespass, you who are spiritual restore [katartizō] such a one in a spirit of gentleness..." (Illustrates the medical sense of setting a broken bone back into place).</w:t>
      </w:r>
    </w:p>
    <w:p w14:paraId="4DF139A5" w14:textId="77777777" w:rsidR="00C12E74" w:rsidRDefault="00C12E74">
      <w:r>
        <w:t>• Hebrews 13:21 – "make you complete [katartizō] in every good work to do His will, working in you what is well pleasing in His sight..." (Illustrates the divine equipping for fruitful labor).</w:t>
      </w:r>
    </w:p>
    <w:p w14:paraId="1BD110A3" w14:textId="77777777" w:rsidR="00C12E74" w:rsidRDefault="00C12E74">
      <w:r>
        <w:t>• 1 Corinthians 1:10 – "...but that you be perfectly joined together [katartizō] in the same mind and in the same judgment." (Illustrates bringing disparate parts into unified harmony).</w:t>
      </w:r>
    </w:p>
    <w:p w14:paraId="1B847A86" w14:textId="77777777" w:rsidR="00C12E74" w:rsidRDefault="00C12E74"/>
    <w:p w14:paraId="4772CC25" w14:textId="77777777" w:rsidR="00C12E74" w:rsidRPr="00C12E74" w:rsidRDefault="00C12E74">
      <w:pPr>
        <w:rPr>
          <w:b/>
        </w:rPr>
      </w:pPr>
      <w:r w:rsidRPr="00C12E74">
        <w:rPr>
          <w:b/>
        </w:rPr>
        <w:t>7. Other Relevant Insights</w:t>
      </w:r>
    </w:p>
    <w:p w14:paraId="517C6998" w14:textId="77777777" w:rsidR="00C12E74" w:rsidRDefault="00C12E74">
      <w:r>
        <w:t>• A pastor or teacher's ultimate metric of success is not measured by how much ministry they accomplish single-handedly, but by how effectively they have reproduced themselves by mending, preparing, and releasing the saints to do the work.</w:t>
      </w:r>
    </w:p>
    <w:p w14:paraId="3C3E048B" w14:textId="77777777" w:rsidR="00C12E74" w:rsidRDefault="00C12E74">
      <w:r>
        <w:t>• Because the root implies "repairing," effective equipping often requires pastoral counseling, gentle correction, and the healing of past spiritual wounds before a believer is fully ready to be deployed into service.</w:t>
      </w:r>
    </w:p>
    <w:p w14:paraId="09BD78AC" w14:textId="77777777" w:rsidR="00C12E74" w:rsidRDefault="00C12E74"/>
    <w:p w14:paraId="406DFA28" w14:textId="77777777" w:rsidR="00C12E74" w:rsidRPr="00C12E74" w:rsidRDefault="00C12E74">
      <w:pPr>
        <w:rPr>
          <w:b/>
        </w:rPr>
      </w:pPr>
      <w:r w:rsidRPr="00C12E74">
        <w:rPr>
          <w:b/>
        </w:rPr>
        <w:t>8. References</w:t>
      </w:r>
    </w:p>
    <w:p w14:paraId="0A08DA89" w14:textId="77777777" w:rsidR="00C12E74" w:rsidRDefault="00C12E74">
      <w:r>
        <w:t>• Bauer, W., Danker, F. W., Arndt, W. F., &amp; Gingrich, F. W. (BDAG). A Greek-English Lexicon of the New Testament and Other Early Christian Literature.</w:t>
      </w:r>
    </w:p>
    <w:p w14:paraId="364A51BD" w14:textId="77777777" w:rsidR="00C12E74" w:rsidRDefault="00C12E74">
      <w:r>
        <w:t>• Kittel, G., Friedrich, G., &amp; Bromiley, G. W. (TDNT). Theological Dictionary of the New Testament.</w:t>
      </w:r>
    </w:p>
    <w:p w14:paraId="0084AF0B" w14:textId="77777777" w:rsidR="00C12E74" w:rsidRDefault="00C12E74">
      <w:r>
        <w:t>• Vine, W. E. Vine's Expository Dictionary of Old and New Testament Words.</w:t>
      </w:r>
    </w:p>
    <w:p w14:paraId="7BE3928B" w14:textId="77777777" w:rsidR="00C12E74" w:rsidRDefault="00C12E74">
      <w:r>
        <w:t>• Zodhiates, S. The Complete Word Study Dictionary: New Testament.</w:t>
      </w:r>
    </w:p>
    <w:p w14:paraId="5F0AA08E" w14:textId="6479E9F0" w:rsidR="004C5552" w:rsidRDefault="00C12E74">
      <w:r>
        <w:t>• MacArthur, J.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2E74"/>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E51B3"/>
  <w15:chartTrackingRefBased/>
  <w15:docId w15:val="{2A738131-2F35-43D4-81BF-115473089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2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2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E74"/>
    <w:rPr>
      <w:rFonts w:eastAsiaTheme="majorEastAsia" w:cstheme="majorBidi"/>
      <w:color w:val="272727" w:themeColor="text1" w:themeTint="D8"/>
    </w:rPr>
  </w:style>
  <w:style w:type="paragraph" w:styleId="Title">
    <w:name w:val="Title"/>
    <w:basedOn w:val="Normal"/>
    <w:next w:val="Normal"/>
    <w:link w:val="TitleChar"/>
    <w:uiPriority w:val="10"/>
    <w:qFormat/>
    <w:rsid w:val="00C12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E74"/>
    <w:pPr>
      <w:spacing w:before="160"/>
      <w:jc w:val="center"/>
    </w:pPr>
    <w:rPr>
      <w:i/>
      <w:iCs/>
      <w:color w:val="404040" w:themeColor="text1" w:themeTint="BF"/>
    </w:rPr>
  </w:style>
  <w:style w:type="character" w:customStyle="1" w:styleId="QuoteChar">
    <w:name w:val="Quote Char"/>
    <w:basedOn w:val="DefaultParagraphFont"/>
    <w:link w:val="Quote"/>
    <w:uiPriority w:val="29"/>
    <w:rsid w:val="00C12E74"/>
    <w:rPr>
      <w:i/>
      <w:iCs/>
      <w:color w:val="404040" w:themeColor="text1" w:themeTint="BF"/>
    </w:rPr>
  </w:style>
  <w:style w:type="paragraph" w:styleId="ListParagraph">
    <w:name w:val="List Paragraph"/>
    <w:basedOn w:val="Normal"/>
    <w:uiPriority w:val="34"/>
    <w:qFormat/>
    <w:rsid w:val="00C12E74"/>
    <w:pPr>
      <w:ind w:left="720"/>
      <w:contextualSpacing/>
    </w:pPr>
  </w:style>
  <w:style w:type="character" w:styleId="IntenseEmphasis">
    <w:name w:val="Intense Emphasis"/>
    <w:basedOn w:val="DefaultParagraphFont"/>
    <w:uiPriority w:val="21"/>
    <w:qFormat/>
    <w:rsid w:val="00C12E74"/>
    <w:rPr>
      <w:i/>
      <w:iCs/>
      <w:color w:val="2E74B5" w:themeColor="accent1" w:themeShade="BF"/>
    </w:rPr>
  </w:style>
  <w:style w:type="paragraph" w:styleId="IntenseQuote">
    <w:name w:val="Intense Quote"/>
    <w:basedOn w:val="Normal"/>
    <w:next w:val="Normal"/>
    <w:link w:val="IntenseQuoteChar"/>
    <w:uiPriority w:val="30"/>
    <w:qFormat/>
    <w:rsid w:val="00C12E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2E74"/>
    <w:rPr>
      <w:i/>
      <w:iCs/>
      <w:color w:val="2E74B5" w:themeColor="accent1" w:themeShade="BF"/>
    </w:rPr>
  </w:style>
  <w:style w:type="character" w:styleId="IntenseReference">
    <w:name w:val="Intense Reference"/>
    <w:basedOn w:val="DefaultParagraphFont"/>
    <w:uiPriority w:val="32"/>
    <w:qFormat/>
    <w:rsid w:val="00C12E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982</Words>
  <Characters>5108</Characters>
  <Application>Microsoft Office Word</Application>
  <DocSecurity>0</DocSecurity>
  <Lines>98</Lines>
  <Paragraphs>53</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