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06D6" w14:textId="77777777" w:rsidR="00AB0392" w:rsidRPr="00AB0392" w:rsidRDefault="00AB0392">
      <w:pPr>
        <w:rPr>
          <w:b/>
        </w:rPr>
      </w:pPr>
      <w:r w:rsidRPr="00AB0392">
        <w:rPr>
          <w:b/>
        </w:rPr>
        <w:t>TILL - ( mechri or heos , Strong's G3360 )</w:t>
      </w:r>
    </w:p>
    <w:p w14:paraId="79B6D731" w14:textId="77777777" w:rsidR="00AB0392" w:rsidRDefault="00AB0392">
      <w:r w:rsidRPr="00AB0392">
        <w:rPr>
          <w:b/>
        </w:rPr>
        <w:t>Summary:</w:t>
      </w:r>
    </w:p>
    <w:p w14:paraId="40D002D7" w14:textId="77777777" w:rsidR="00AB0392" w:rsidRDefault="00AB0392">
      <w:r>
        <w:t>The word "till" in Ephesians 4:13 is a preposition of time and extent, pointing the church forward to an ultimate destination of spiritual maturity and the full measure of Christ. It establishes a divine horizon for Christian growth, signaling that every gift given to the body of Christ serves a purposeful, unfolding process that will continue uninterrupted until God's goal is fully reached.</w:t>
      </w:r>
    </w:p>
    <w:p w14:paraId="1AA5F9D6" w14:textId="77777777" w:rsidR="00AB0392" w:rsidRDefault="00AB0392"/>
    <w:p w14:paraId="5B4F0CEE" w14:textId="77777777" w:rsidR="00AB0392" w:rsidRDefault="00AB0392">
      <w:r w:rsidRPr="00AB0392">
        <w:rPr>
          <w:b/>
        </w:rPr>
        <w:t>Full Study:</w:t>
      </w:r>
    </w:p>
    <w:p w14:paraId="30A436FD" w14:textId="77777777" w:rsidR="00AB0392" w:rsidRDefault="00AB0392"/>
    <w:p w14:paraId="3D0B2368" w14:textId="77777777" w:rsidR="00AB0392" w:rsidRPr="00AB0392" w:rsidRDefault="00AB0392">
      <w:pPr>
        <w:rPr>
          <w:b/>
        </w:rPr>
      </w:pPr>
      <w:r w:rsidRPr="00AB0392">
        <w:rPr>
          <w:b/>
        </w:rPr>
        <w:t>1. Word Picture / Background</w:t>
      </w:r>
    </w:p>
    <w:p w14:paraId="7CAEB3A5" w14:textId="77777777" w:rsidR="00AB0392" w:rsidRDefault="00AB0392">
      <w:r>
        <w:t>• Functions as a temporal boundary marker, indicating the continuous movement of an action up to a specific, decisive point in time or condition.</w:t>
      </w:r>
    </w:p>
    <w:p w14:paraId="039C5CC6" w14:textId="77777777" w:rsidR="00AB0392" w:rsidRDefault="00AB0392">
      <w:r>
        <w:t>• Reflects an athletic or architectural metaphor where construction or training proceeds relentlessly toward a finished masterpiece.</w:t>
      </w:r>
    </w:p>
    <w:p w14:paraId="2EF49350" w14:textId="77777777" w:rsidR="00AB0392" w:rsidRDefault="00AB0392">
      <w:r>
        <w:t>• Evokes the imagery of a journey where travelers press on day by day, never stopping until they cross the threshold of their final destination.</w:t>
      </w:r>
    </w:p>
    <w:p w14:paraId="3F0BD2A4" w14:textId="77777777" w:rsidR="00AB0392" w:rsidRDefault="00AB0392"/>
    <w:p w14:paraId="6E7A5270" w14:textId="77777777" w:rsidR="00AB0392" w:rsidRPr="00AB0392" w:rsidRDefault="00AB0392">
      <w:pPr>
        <w:rPr>
          <w:b/>
        </w:rPr>
      </w:pPr>
      <w:r w:rsidRPr="00AB0392">
        <w:rPr>
          <w:b/>
        </w:rPr>
        <w:t>2. Meaning / Lexical Definition</w:t>
      </w:r>
    </w:p>
    <w:p w14:paraId="2B092AC8" w14:textId="77777777" w:rsidR="00AB0392" w:rsidRDefault="00AB0392">
      <w:r>
        <w:t>• A preposition denoting limit, extent, or goal, translated variously as "until," "as far as," or "to."</w:t>
      </w:r>
    </w:p>
    <w:p w14:paraId="36FD359B" w14:textId="77777777" w:rsidR="00AB0392" w:rsidRDefault="00AB0392">
      <w:r>
        <w:t>• Marks the culmination of a process, establishing the terminal boundary where an ongoing activity reaches its intended completion.</w:t>
      </w:r>
    </w:p>
    <w:p w14:paraId="5B14577C" w14:textId="77777777" w:rsidR="00AB0392" w:rsidRDefault="00AB0392">
      <w:r>
        <w:t>• Combines directional movement with a specific endpoint, emphasizing that present church ministry has a clear, non-negotiable target.</w:t>
      </w:r>
    </w:p>
    <w:p w14:paraId="12D2FC1A" w14:textId="77777777" w:rsidR="00AB0392" w:rsidRDefault="00AB0392"/>
    <w:p w14:paraId="77ABF5B2" w14:textId="77777777" w:rsidR="00AB0392" w:rsidRPr="00AB0392" w:rsidRDefault="00AB0392">
      <w:pPr>
        <w:rPr>
          <w:b/>
        </w:rPr>
      </w:pPr>
      <w:r w:rsidRPr="00AB0392">
        <w:rPr>
          <w:b/>
        </w:rPr>
        <w:t>3. Usage and Word Pictures</w:t>
      </w:r>
    </w:p>
    <w:p w14:paraId="0EB989C8" w14:textId="77777777" w:rsidR="00AB0392" w:rsidRDefault="00AB0392">
      <w:r>
        <w:t>• Used throughout the New Testament to map out the timeline of redemptive history, pointing from present realities to future promises.</w:t>
      </w:r>
    </w:p>
    <w:p w14:paraId="704443F1" w14:textId="77777777" w:rsidR="00AB0392" w:rsidRDefault="00AB0392">
      <w:r>
        <w:t>• Emphasizes persistent endurance, holding fast to truth or laboring in ministry without ceasing until the appointed milestone is achieved.</w:t>
      </w:r>
    </w:p>
    <w:p w14:paraId="4A56F036" w14:textId="77777777" w:rsidR="00AB0392" w:rsidRDefault="00AB0392">
      <w:r>
        <w:t>• Paints a picture of intentionality: pastors and teachers do not merely maintain programs; they shepherd the flock toward a precise, heaven-designed destination.</w:t>
      </w:r>
    </w:p>
    <w:p w14:paraId="2E1FD294" w14:textId="77777777" w:rsidR="00AB0392" w:rsidRDefault="00AB0392"/>
    <w:p w14:paraId="0A8EF446" w14:textId="77777777" w:rsidR="00AB0392" w:rsidRPr="00AB0392" w:rsidRDefault="00AB0392">
      <w:pPr>
        <w:rPr>
          <w:b/>
        </w:rPr>
      </w:pPr>
      <w:r w:rsidRPr="00AB0392">
        <w:rPr>
          <w:b/>
        </w:rPr>
        <w:t>4. Theological Implications</w:t>
      </w:r>
    </w:p>
    <w:p w14:paraId="4220D0D8" w14:textId="77777777" w:rsidR="00AB0392" w:rsidRDefault="00AB0392">
      <w:r>
        <w:t>• Underscores the teleological nature of the church—God has designed the body of Christ with a definite end goal in view, ensuring that history and ministry are not cyclical or aimless.</w:t>
      </w:r>
    </w:p>
    <w:p w14:paraId="68438FDD" w14:textId="77777777" w:rsidR="00AB0392" w:rsidRDefault="00AB0392">
      <w:r>
        <w:t>• Connects present sanctification with future glorification, bridging the gap between current pastoral labor and ultimate Christ-likeness.</w:t>
      </w:r>
    </w:p>
    <w:p w14:paraId="414EE174" w14:textId="77777777" w:rsidR="00AB0392" w:rsidRDefault="00AB0392">
      <w:r>
        <w:t>• Highlights the sufficiency of Christ as both the starting point and the ultimate measuring standard of spiritual maturity.</w:t>
      </w:r>
    </w:p>
    <w:p w14:paraId="549F767C" w14:textId="77777777" w:rsidR="00AB0392" w:rsidRDefault="00AB0392"/>
    <w:p w14:paraId="329BB2E6" w14:textId="77777777" w:rsidR="00AB0392" w:rsidRPr="00AB0392" w:rsidRDefault="00AB0392">
      <w:pPr>
        <w:rPr>
          <w:b/>
        </w:rPr>
      </w:pPr>
      <w:r w:rsidRPr="00AB0392">
        <w:rPr>
          <w:b/>
        </w:rPr>
        <w:t>5. Contextual Nuance in the Passage</w:t>
      </w:r>
    </w:p>
    <w:p w14:paraId="7D124DD6" w14:textId="77777777" w:rsidR="00AB0392" w:rsidRDefault="00AB0392">
      <w:r>
        <w:t>• In Ephesians 4:11-13, Christ gives gifted leaders to the church for the equipping of the saints, and this vital work continues till we all attain the unity of the faith and the measure of the stature of the fullness of Christ.</w:t>
      </w:r>
    </w:p>
    <w:p w14:paraId="46CD0A44" w14:textId="77777777" w:rsidR="00AB0392" w:rsidRDefault="00AB0392">
      <w:r>
        <w:t>• Restricts the lifespan of earthly pastoral administration and spiritual growth efforts to this present age, lasting precisely until the corporate body reaches its mature destination.</w:t>
      </w:r>
    </w:p>
    <w:p w14:paraId="629540EB" w14:textId="77777777" w:rsidR="00AB0392" w:rsidRDefault="00AB0392">
      <w:r>
        <w:t>• Directs the local church's gaze away from temporary successes or stagnation, keeping all eyes fixed on the grand horizon of complete conformity to Jesus.</w:t>
      </w:r>
    </w:p>
    <w:p w14:paraId="77EA5A7B" w14:textId="77777777" w:rsidR="00AB0392" w:rsidRDefault="00AB0392"/>
    <w:p w14:paraId="70C25D3F" w14:textId="77777777" w:rsidR="00AB0392" w:rsidRPr="00AB0392" w:rsidRDefault="00AB0392">
      <w:pPr>
        <w:rPr>
          <w:b/>
        </w:rPr>
      </w:pPr>
      <w:r w:rsidRPr="00AB0392">
        <w:rPr>
          <w:b/>
        </w:rPr>
        <w:t>6. Key Uses in Other Verses (NKJV)</w:t>
      </w:r>
    </w:p>
    <w:p w14:paraId="30ABDCD4" w14:textId="77777777" w:rsidR="00AB0392" w:rsidRDefault="00AB0392">
      <w:r>
        <w:t>• Matthew 24:39 - "And did not know until the flood came and took them all away..."</w:t>
      </w:r>
    </w:p>
    <w:p w14:paraId="54CE5544" w14:textId="77777777" w:rsidR="00AB0392" w:rsidRDefault="00AB0392">
      <w:r>
        <w:t>• Romans 5:13 - "For until the law sin was in the world..."</w:t>
      </w:r>
    </w:p>
    <w:p w14:paraId="2B4E76BD" w14:textId="77777777" w:rsidR="00AB0392" w:rsidRDefault="00AB0392">
      <w:r>
        <w:t>• Philippians 1:6 - "...being confident of this very thing, that He who has begun a good work in you will complete it until the day of Jesus Christ..."</w:t>
      </w:r>
    </w:p>
    <w:p w14:paraId="183C63FC" w14:textId="77777777" w:rsidR="00AB0392" w:rsidRDefault="00AB0392">
      <w:r>
        <w:t>• Hebrews 3:13 - "but exhort one another daily, while it is called 'Today,' lest any of you be hardened through the deceitfulness of sin." (Note: specific prepositional equivalents mark the duration of exhortation.)</w:t>
      </w:r>
    </w:p>
    <w:p w14:paraId="7403888C" w14:textId="77777777" w:rsidR="00AB0392" w:rsidRDefault="00AB0392"/>
    <w:p w14:paraId="2972EA2F" w14:textId="77777777" w:rsidR="00AB0392" w:rsidRPr="00AB0392" w:rsidRDefault="00AB0392">
      <w:pPr>
        <w:rPr>
          <w:b/>
        </w:rPr>
      </w:pPr>
      <w:r w:rsidRPr="00AB0392">
        <w:rPr>
          <w:b/>
        </w:rPr>
        <w:t>7. Other Relevant Insights</w:t>
      </w:r>
    </w:p>
    <w:p w14:paraId="4F000D92" w14:textId="77777777" w:rsidR="00AB0392" w:rsidRDefault="00AB0392">
      <w:r>
        <w:t>• Serves as a vital anchor against discouragement in ministry, reminding leaders that spiritual growth is a progressive work under divine supervision.</w:t>
      </w:r>
    </w:p>
    <w:p w14:paraId="613C59B8" w14:textId="77777777" w:rsidR="00AB0392" w:rsidRDefault="00AB0392">
      <w:r>
        <w:t>• Shifts the definition of church success away from mere numerical growth or institutional stability, defining success entirely by the benchmark of Christ-like maturity.</w:t>
      </w:r>
    </w:p>
    <w:p w14:paraId="4ADADDD2" w14:textId="77777777" w:rsidR="00AB0392" w:rsidRDefault="00AB0392">
      <w:r>
        <w:t>• Bridges individual conversion with corporate unity, showing that God's ultimate design embraces the entire redeemed community growing up together into the Head.</w:t>
      </w:r>
    </w:p>
    <w:p w14:paraId="4E211E19" w14:textId="77777777" w:rsidR="00AB0392" w:rsidRDefault="00AB0392"/>
    <w:p w14:paraId="1366DB7D" w14:textId="77777777" w:rsidR="00AB0392" w:rsidRPr="00AB0392" w:rsidRDefault="00AB0392">
      <w:pPr>
        <w:rPr>
          <w:b/>
        </w:rPr>
      </w:pPr>
      <w:r w:rsidRPr="00AB0392">
        <w:rPr>
          <w:b/>
        </w:rPr>
        <w:t>8. References</w:t>
      </w:r>
    </w:p>
    <w:p w14:paraId="30955CAE" w14:textId="77777777" w:rsidR="00AB0392" w:rsidRDefault="00AB0392">
      <w:r>
        <w:t>BDAG</w:t>
      </w:r>
    </w:p>
    <w:p w14:paraId="4D475CC2" w14:textId="77777777" w:rsidR="00AB0392" w:rsidRDefault="00AB0392">
      <w:r>
        <w:t>TDNT</w:t>
      </w:r>
    </w:p>
    <w:p w14:paraId="310CFB95" w14:textId="77777777" w:rsidR="00AB0392" w:rsidRDefault="00AB0392">
      <w:r>
        <w:t>NIDNTTE</w:t>
      </w:r>
    </w:p>
    <w:p w14:paraId="0D44267A" w14:textId="77777777" w:rsidR="00AB0392" w:rsidRDefault="00AB0392">
      <w:r>
        <w:t>Vine's Expository Dictionary of New Testament Words</w:t>
      </w:r>
    </w:p>
    <w:p w14:paraId="22BFEE79" w14:textId="77777777" w:rsidR="00AB0392" w:rsidRDefault="00AB0392">
      <w:r>
        <w:t>Zodhiates' Complete Word Study Dictionary</w:t>
      </w:r>
    </w:p>
    <w:p w14:paraId="3FC91E02" w14:textId="77777777" w:rsidR="00AB0392" w:rsidRDefault="00AB0392">
      <w:r>
        <w:t>MacArthur New Testament Commentary: Ephesians</w:t>
      </w:r>
    </w:p>
    <w:p w14:paraId="2CC5E386" w14:textId="219116FC" w:rsidR="004C5552" w:rsidRDefault="00AB0392">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39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B0392"/>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E349E"/>
  <w15:chartTrackingRefBased/>
  <w15:docId w15:val="{309314C1-9301-4905-824B-84724B436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0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0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392"/>
    <w:rPr>
      <w:rFonts w:eastAsiaTheme="majorEastAsia" w:cstheme="majorBidi"/>
      <w:color w:val="272727" w:themeColor="text1" w:themeTint="D8"/>
    </w:rPr>
  </w:style>
  <w:style w:type="paragraph" w:styleId="Title">
    <w:name w:val="Title"/>
    <w:basedOn w:val="Normal"/>
    <w:next w:val="Normal"/>
    <w:link w:val="TitleChar"/>
    <w:uiPriority w:val="10"/>
    <w:qFormat/>
    <w:rsid w:val="00AB0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392"/>
    <w:pPr>
      <w:spacing w:before="160"/>
      <w:jc w:val="center"/>
    </w:pPr>
    <w:rPr>
      <w:i/>
      <w:iCs/>
      <w:color w:val="404040" w:themeColor="text1" w:themeTint="BF"/>
    </w:rPr>
  </w:style>
  <w:style w:type="character" w:customStyle="1" w:styleId="QuoteChar">
    <w:name w:val="Quote Char"/>
    <w:basedOn w:val="DefaultParagraphFont"/>
    <w:link w:val="Quote"/>
    <w:uiPriority w:val="29"/>
    <w:rsid w:val="00AB0392"/>
    <w:rPr>
      <w:i/>
      <w:iCs/>
      <w:color w:val="404040" w:themeColor="text1" w:themeTint="BF"/>
    </w:rPr>
  </w:style>
  <w:style w:type="paragraph" w:styleId="ListParagraph">
    <w:name w:val="List Paragraph"/>
    <w:basedOn w:val="Normal"/>
    <w:uiPriority w:val="34"/>
    <w:qFormat/>
    <w:rsid w:val="00AB0392"/>
    <w:pPr>
      <w:ind w:left="720"/>
      <w:contextualSpacing/>
    </w:pPr>
  </w:style>
  <w:style w:type="character" w:styleId="IntenseEmphasis">
    <w:name w:val="Intense Emphasis"/>
    <w:basedOn w:val="DefaultParagraphFont"/>
    <w:uiPriority w:val="21"/>
    <w:qFormat/>
    <w:rsid w:val="00AB0392"/>
    <w:rPr>
      <w:i/>
      <w:iCs/>
      <w:color w:val="2E74B5" w:themeColor="accent1" w:themeShade="BF"/>
    </w:rPr>
  </w:style>
  <w:style w:type="paragraph" w:styleId="IntenseQuote">
    <w:name w:val="Intense Quote"/>
    <w:basedOn w:val="Normal"/>
    <w:next w:val="Normal"/>
    <w:link w:val="IntenseQuoteChar"/>
    <w:uiPriority w:val="30"/>
    <w:qFormat/>
    <w:rsid w:val="00AB03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0392"/>
    <w:rPr>
      <w:i/>
      <w:iCs/>
      <w:color w:val="2E74B5" w:themeColor="accent1" w:themeShade="BF"/>
    </w:rPr>
  </w:style>
  <w:style w:type="character" w:styleId="IntenseReference">
    <w:name w:val="Intense Reference"/>
    <w:basedOn w:val="DefaultParagraphFont"/>
    <w:uiPriority w:val="32"/>
    <w:qFormat/>
    <w:rsid w:val="00AB039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669</Words>
  <Characters>3480</Characters>
  <Application>Microsoft Office Word</Application>
  <DocSecurity>0</DocSecurity>
  <Lines>66</Lines>
  <Paragraphs>36</Paragraphs>
  <ScaleCrop>false</ScaleCrop>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2026-08-13T01:20:00Z</dcterms:modified>
</cp:coreProperties>
</file>