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1EDF" w14:textId="77777777" w:rsidR="00F13BCD" w:rsidRPr="00F13BCD" w:rsidRDefault="00F13BCD">
      <w:pPr>
        <w:rPr>
          <w:b/>
        </w:rPr>
      </w:pPr>
      <w:r w:rsidRPr="00F13BCD">
        <w:rPr>
          <w:b/>
        </w:rPr>
        <w:t>FAITH - ( pistis , Strong's G4102 )</w:t>
      </w:r>
    </w:p>
    <w:p w14:paraId="1D12A1CA" w14:textId="77777777" w:rsidR="00F13BCD" w:rsidRDefault="00F13BCD">
      <w:r w:rsidRPr="00F13BCD">
        <w:rPr>
          <w:b/>
        </w:rPr>
        <w:t>Summary:</w:t>
      </w:r>
    </w:p>
    <w:p w14:paraId="2B94E7D4" w14:textId="77777777" w:rsidR="00F13BCD" w:rsidRDefault="00F13BCD">
      <w:r>
        <w:t>In Ephesians 4:13, the word pistis refers to "the faith"—the objective body of Christian truth and doctrine believed by the church, rather than merely subjective, individual trust. Paul uses it here to describe the ultimate goal of spiritual maturity and church leadership: bringing the corporate body of Christ into a unified, mature grasp of foundational Christian truth. As believers grow together in their understanding of who Christ is and what He has done, they move from doctrinal instability to the solid, unified stature of Christ Himself.</w:t>
      </w:r>
    </w:p>
    <w:p w14:paraId="1814F633" w14:textId="77777777" w:rsidR="00F13BCD" w:rsidRDefault="00F13BCD"/>
    <w:p w14:paraId="65F82EFA" w14:textId="77777777" w:rsidR="00F13BCD" w:rsidRDefault="00F13BCD">
      <w:r w:rsidRPr="00F13BCD">
        <w:rPr>
          <w:b/>
        </w:rPr>
        <w:t>Full Study:</w:t>
      </w:r>
    </w:p>
    <w:p w14:paraId="13442EDC" w14:textId="77777777" w:rsidR="00F13BCD" w:rsidRDefault="00F13BCD"/>
    <w:p w14:paraId="0A14DD6C" w14:textId="77777777" w:rsidR="00F13BCD" w:rsidRPr="00F13BCD" w:rsidRDefault="00F13BCD">
      <w:pPr>
        <w:rPr>
          <w:b/>
        </w:rPr>
      </w:pPr>
      <w:r w:rsidRPr="00F13BCD">
        <w:rPr>
          <w:b/>
        </w:rPr>
        <w:t>1. Word Picture / Background</w:t>
      </w:r>
    </w:p>
    <w:p w14:paraId="314B88A1" w14:textId="77777777" w:rsidR="00F13BCD" w:rsidRDefault="00F13BCD">
      <w:r>
        <w:t>Historically, pistis derives from the verb peitho, meaning to persuade or be convinced. In classical Greek, the word represented trust, reliability, a pledge, or a conviction of truth. In the Greco-Roman world, it carried a strong relational dynamic, referring to the mutual trust that binds people, treaties, and covenants together. In the New Testament, this background blooms into a rich theological concept. It is not a blind leap in the dark but a conviction based on the reliable character and revelation of God. It is a settled persuasion of the truth of God's Word, issuing in a life of trustful obedience.</w:t>
      </w:r>
    </w:p>
    <w:p w14:paraId="5FD9560C" w14:textId="77777777" w:rsidR="00F13BCD" w:rsidRDefault="00F13BCD"/>
    <w:p w14:paraId="2798064F" w14:textId="77777777" w:rsidR="00F13BCD" w:rsidRPr="00F13BCD" w:rsidRDefault="00F13BCD">
      <w:pPr>
        <w:rPr>
          <w:b/>
        </w:rPr>
      </w:pPr>
      <w:r w:rsidRPr="00F13BCD">
        <w:rPr>
          <w:b/>
        </w:rPr>
        <w:t>2. Meaning / Lexical Definition</w:t>
      </w:r>
    </w:p>
    <w:p w14:paraId="6A26A440" w14:textId="77777777" w:rsidR="00F13BCD" w:rsidRDefault="00F13BCD">
      <w:r>
        <w:t>The noun pistis has a two-fold sense in the New Testament:</w:t>
      </w:r>
    </w:p>
    <w:p w14:paraId="066D26BC" w14:textId="77777777" w:rsidR="00F13BCD" w:rsidRDefault="00F13BCD">
      <w:r>
        <w:t>• Subjective faith: The personal trust, confidence, and reliance that a believer places in God and Jesus Christ for salvation and daily living.</w:t>
      </w:r>
    </w:p>
    <w:p w14:paraId="7EA9E592" w14:textId="77777777" w:rsidR="00F13BCD" w:rsidRDefault="00F13BCD">
      <w:r>
        <w:t>• Objective faith: The content of what is believed; the body of Christian doctrine, truth, and teaching that forms the foundation of the Christian religion.</w:t>
      </w:r>
    </w:p>
    <w:p w14:paraId="163BDBEF" w14:textId="77777777" w:rsidR="00F13BCD" w:rsidRDefault="00F13BCD">
      <w:r>
        <w:t>In Ephesians 4:13, pistis is used in this second, objective sense ("the unity of the faith"). It refers to the core realities of the gospel—the person, work, and teachings of Jesus Christ—which the church must collectively understand, embrace, and guard.</w:t>
      </w:r>
    </w:p>
    <w:p w14:paraId="3C2BE98E" w14:textId="77777777" w:rsidR="00F13BCD" w:rsidRDefault="00F13BCD"/>
    <w:p w14:paraId="08C28B72" w14:textId="77777777" w:rsidR="00F13BCD" w:rsidRPr="00F13BCD" w:rsidRDefault="00F13BCD">
      <w:pPr>
        <w:rPr>
          <w:b/>
        </w:rPr>
      </w:pPr>
      <w:r w:rsidRPr="00F13BCD">
        <w:rPr>
          <w:b/>
        </w:rPr>
        <w:t>3. Usage and Word Pictures</w:t>
      </w:r>
    </w:p>
    <w:p w14:paraId="44D3EC83" w14:textId="77777777" w:rsidR="00F13BCD" w:rsidRDefault="00F13BCD">
      <w:r>
        <w:t>While pistis is most frequently used to describe a believer's saving trust in Christ, its objective use as "the faith" serves as a crucial anchor for the early church's identity. This usage is pictured elsewhere as:</w:t>
      </w:r>
    </w:p>
    <w:p w14:paraId="5ADDB35E" w14:textId="77777777" w:rsidR="00F13BCD" w:rsidRDefault="00F13BCD">
      <w:r>
        <w:t>• A deposit to be guarded: A sacred trust handed down to the saints.</w:t>
      </w:r>
    </w:p>
    <w:p w14:paraId="679DFDE0" w14:textId="77777777" w:rsidR="00F13BCD" w:rsidRDefault="00F13BCD">
      <w:r>
        <w:t>• A stabilizing foundation: A solid ground that prevents believers from being tossed about by every wind of doctrine.</w:t>
      </w:r>
    </w:p>
    <w:p w14:paraId="21EA852C" w14:textId="77777777" w:rsidR="00F13BCD" w:rsidRDefault="00F13BCD">
      <w:r>
        <w:t>• A common confession: A shared conviction that unites culturally and socially diverse people into one functional body.</w:t>
      </w:r>
    </w:p>
    <w:p w14:paraId="4E56EF62" w14:textId="77777777" w:rsidR="00F13BCD" w:rsidRDefault="00F13BCD"/>
    <w:p w14:paraId="0E2E9573" w14:textId="77777777" w:rsidR="00F13BCD" w:rsidRPr="00F13BCD" w:rsidRDefault="00F13BCD">
      <w:pPr>
        <w:rPr>
          <w:b/>
        </w:rPr>
      </w:pPr>
      <w:r w:rsidRPr="00F13BCD">
        <w:rPr>
          <w:b/>
        </w:rPr>
        <w:t>4. Theological Implications</w:t>
      </w:r>
    </w:p>
    <w:p w14:paraId="2A5F8027" w14:textId="77777777" w:rsidR="00F13BCD" w:rsidRDefault="00F13BCD">
      <w:r>
        <w:t>The theological weight of pistis as "the faith" in Ephesians 4:13 highlights that Christian unity is not merely relational or emotional, but deeply doctrinal. True biblical unity cannot exist apart from shared truth.</w:t>
      </w:r>
    </w:p>
    <w:p w14:paraId="7142BDA5" w14:textId="77777777" w:rsidR="00F13BCD" w:rsidRDefault="00F13BCD">
      <w:r>
        <w:t>• Objective Truth as the Basis for Unity: The Holy Spirit does not unify the church around a lowest-common-denominator sentimentality, but around the objective reality of the "one faith" (Ephesians 4:5).</w:t>
      </w:r>
    </w:p>
    <w:p w14:paraId="233E8C8A" w14:textId="77777777" w:rsidR="00F13BCD" w:rsidRDefault="00F13BCD">
      <w:r>
        <w:t>• Christological Focus: This faith is inextricably linked to the "knowledge of the Son of God." Christian doctrine is not an abstract set of rules but the revelation of a Person. To grow in "the faith" is to grow in the accurate knowledge of Jesus Christ.</w:t>
      </w:r>
    </w:p>
    <w:p w14:paraId="4BC16516" w14:textId="77777777" w:rsidR="00F13BCD" w:rsidRDefault="00F13BCD">
      <w:r>
        <w:t>• Corporate Sanctification: Individual growth is designed to occur within the context of the local church body. The goal is a corporate "perfect man" (a mature corporate body) reaching the full stature of Christ.</w:t>
      </w:r>
    </w:p>
    <w:p w14:paraId="75C2FA96" w14:textId="77777777" w:rsidR="00F13BCD" w:rsidRDefault="00F13BCD"/>
    <w:p w14:paraId="29F478A8" w14:textId="77777777" w:rsidR="00F13BCD" w:rsidRPr="00F13BCD" w:rsidRDefault="00F13BCD">
      <w:pPr>
        <w:rPr>
          <w:b/>
        </w:rPr>
      </w:pPr>
      <w:r w:rsidRPr="00F13BCD">
        <w:rPr>
          <w:b/>
        </w:rPr>
        <w:t>5. Contextual Nuance in the Passage</w:t>
      </w:r>
    </w:p>
    <w:p w14:paraId="652D79D0" w14:textId="77777777" w:rsidR="00F13BCD" w:rsidRDefault="00F13BCD">
      <w:r>
        <w:t>In Ephesians 4, Paul is discussing the unity and growth of the church. He lists the spiritual gifts (apostles, prophets, evangelists, pastors, and teachers) given to equip the saints for ministry. The ultimate target of this equipping ministry is verse 13: "till we all come to the unity of the faith."</w:t>
      </w:r>
    </w:p>
    <w:p w14:paraId="2E112E02" w14:textId="77777777" w:rsidR="00F13BCD" w:rsidRDefault="00F13BCD">
      <w:r>
        <w:t>• The word "unity" (henotes) paired with "the faith" (tes pisteos) shows that church leaders are gifted to bring believers out of doctrinal confusion and division into a harmonious, shared understanding of Christian truth.</w:t>
      </w:r>
    </w:p>
    <w:p w14:paraId="630F3AEC" w14:textId="77777777" w:rsidR="00F13BCD" w:rsidRDefault="00F13BCD">
      <w:r>
        <w:t>• This stands in sharp contrast to verse 14, where immature believers are described as "children, tossed to and fro and carried about with every wind of doctrine." Thus, "the faith" is the stabilizing harbor of truth that protects the church from deceitful teachers.</w:t>
      </w:r>
    </w:p>
    <w:p w14:paraId="71FB7704" w14:textId="77777777" w:rsidR="00F13BCD" w:rsidRDefault="00F13BCD"/>
    <w:p w14:paraId="5F7D20C8" w14:textId="77777777" w:rsidR="00F13BCD" w:rsidRPr="00F13BCD" w:rsidRDefault="00F13BCD">
      <w:pPr>
        <w:rPr>
          <w:b/>
        </w:rPr>
      </w:pPr>
      <w:r w:rsidRPr="00F13BCD">
        <w:rPr>
          <w:b/>
        </w:rPr>
        <w:t>6. Key Uses in Other Verses (NKJV)</w:t>
      </w:r>
    </w:p>
    <w:p w14:paraId="0CFBA674" w14:textId="77777777" w:rsidR="00F13BCD" w:rsidRDefault="00F13BCD">
      <w:r>
        <w:t>• Romans 1:17 - "For in it the righteousness of God is revealed from faith to faith; as it is written, 'The just shall live by faith.'" (Subjective trust and reliance)</w:t>
      </w:r>
    </w:p>
    <w:p w14:paraId="42396BB9" w14:textId="77777777" w:rsidR="00F13BCD" w:rsidRDefault="00F13BCD">
      <w:r>
        <w:t>• Galatians 1:23 - "But they were hearing only, 'He who formerly persecuted us now preaches the faith which he once tried to destroy.'" (Objective body of doctrine)</w:t>
      </w:r>
    </w:p>
    <w:p w14:paraId="6A7A8235" w14:textId="77777777" w:rsidR="00F13BCD" w:rsidRDefault="00F13BCD">
      <w:r>
        <w:t>• Ephesians 2:8 - "For by grace you have been saved through faith, and that not of yourselves; it is the gift of God," (Subjective instrument of salvation)</w:t>
      </w:r>
    </w:p>
    <w:p w14:paraId="15C42F09" w14:textId="77777777" w:rsidR="00F13BCD" w:rsidRDefault="00F13BCD">
      <w:r>
        <w:t>• Ephesians 4:5 - "one Lord, one faith, one baptism;" (Objective confession of truth)</w:t>
      </w:r>
    </w:p>
    <w:p w14:paraId="7FAE18BF" w14:textId="77777777" w:rsidR="00F13BCD" w:rsidRDefault="00F13BCD">
      <w:r>
        <w:t>• Jude 1:3 - "...I found it necessary to write to you exhorting you to contend earnestly for the faith which was once for all delivered to the saints." (Objective, definitive body of apostolic doctrine)</w:t>
      </w:r>
    </w:p>
    <w:p w14:paraId="52EF5416" w14:textId="77777777" w:rsidR="00F13BCD" w:rsidRDefault="00F13BCD"/>
    <w:p w14:paraId="51EDB11C" w14:textId="77777777" w:rsidR="00F13BCD" w:rsidRPr="00F13BCD" w:rsidRDefault="00F13BCD">
      <w:pPr>
        <w:rPr>
          <w:b/>
        </w:rPr>
      </w:pPr>
      <w:r w:rsidRPr="00F13BCD">
        <w:rPr>
          <w:b/>
        </w:rPr>
        <w:t>7. Other Relevant Insights</w:t>
      </w:r>
    </w:p>
    <w:p w14:paraId="76F90247" w14:textId="77777777" w:rsidR="00F13BCD" w:rsidRDefault="00F13BCD">
      <w:r>
        <w:t>A common pastoral pitfall is to treat "unity" and "doctrine" as opposites, suggesting that doctrine divides while love unites. However, Paul’s use of pistis in Ephesians 4:13 demonstrates that genuine, mature Christian unity is impossible without doctrinal agreement. The Greek preposition translated "to" (eis) in "to the unity of the faith" indicates a destination. The church is actively traveling toward a state of complete, shared conviction regarding the truth of Christ. Relational unity that bypasses doctrinal truth is a counterfeit; true biblical unity is anchored in "the faith."</w:t>
      </w:r>
    </w:p>
    <w:p w14:paraId="3170E2F9" w14:textId="77777777" w:rsidR="00F13BCD" w:rsidRDefault="00F13BCD"/>
    <w:p w14:paraId="33C417E5" w14:textId="77777777" w:rsidR="00F13BCD" w:rsidRPr="00F13BCD" w:rsidRDefault="00F13BCD">
      <w:pPr>
        <w:rPr>
          <w:b/>
        </w:rPr>
      </w:pPr>
      <w:r w:rsidRPr="00F13BCD">
        <w:rPr>
          <w:b/>
        </w:rPr>
        <w:t>8. References</w:t>
      </w:r>
    </w:p>
    <w:p w14:paraId="0F3E8A2D" w14:textId="77777777" w:rsidR="00F13BCD" w:rsidRDefault="00F13BCD">
      <w:r>
        <w:t>• Balz, Horst, and Gerhard Schneider, eds. Exegetical Dictionary of the New Testament. Grand Rapids: Eerdmans, 1990.</w:t>
      </w:r>
    </w:p>
    <w:p w14:paraId="2F6AA24A" w14:textId="77777777" w:rsidR="00F13BCD" w:rsidRDefault="00F13BCD">
      <w:r>
        <w:t>• Danker, Frederick William, Walter Bauer, William F. Arndt, and F. Wilbur Gingrich. A Greek-English Lexicon of the New Testament and Other Early Christian Literature. 3rd ed. Chicago: University of Chicago Press, 2000.</w:t>
      </w:r>
    </w:p>
    <w:p w14:paraId="705E4628" w14:textId="77777777" w:rsidR="00F13BCD" w:rsidRDefault="00F13BCD">
      <w:r>
        <w:t>• Kittel, Gerhard, and Gerhard Friedrich, eds. Theological Dictionary of the New Testament. Translated by Geoffrey W. Bromiley. Grand Rapids: Eerdmans, 1964–1976.</w:t>
      </w:r>
    </w:p>
    <w:p w14:paraId="4C238BE9" w14:textId="77777777" w:rsidR="00F13BCD" w:rsidRDefault="00F13BCD">
      <w:r>
        <w:t>• MacArthur, John. The MacArthur New Testament Commentary: Ephesians. Chicago: Moody Press, 1986.</w:t>
      </w:r>
    </w:p>
    <w:p w14:paraId="5A6EF402" w14:textId="0ABB3866" w:rsidR="004C5552" w:rsidRDefault="00F13BCD">
      <w:r>
        <w:t>• Wuest, Kenneth S. Wuest's Word Studies from the Greek New Testament. Grand Rapids: Eerdmans, 1973.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3BC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834E"/>
  <w15:chartTrackingRefBased/>
  <w15:docId w15:val="{B96EBB41-A1DE-45A3-977B-93BEC162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BCD"/>
    <w:rPr>
      <w:rFonts w:eastAsiaTheme="majorEastAsia" w:cstheme="majorBidi"/>
      <w:color w:val="272727" w:themeColor="text1" w:themeTint="D8"/>
    </w:rPr>
  </w:style>
  <w:style w:type="paragraph" w:styleId="Title">
    <w:name w:val="Title"/>
    <w:basedOn w:val="Normal"/>
    <w:next w:val="Normal"/>
    <w:link w:val="TitleChar"/>
    <w:uiPriority w:val="10"/>
    <w:qFormat/>
    <w:rsid w:val="00F1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BCD"/>
    <w:pPr>
      <w:spacing w:before="160"/>
      <w:jc w:val="center"/>
    </w:pPr>
    <w:rPr>
      <w:i/>
      <w:iCs/>
      <w:color w:val="404040" w:themeColor="text1" w:themeTint="BF"/>
    </w:rPr>
  </w:style>
  <w:style w:type="character" w:customStyle="1" w:styleId="QuoteChar">
    <w:name w:val="Quote Char"/>
    <w:basedOn w:val="DefaultParagraphFont"/>
    <w:link w:val="Quote"/>
    <w:uiPriority w:val="29"/>
    <w:rsid w:val="00F13BCD"/>
    <w:rPr>
      <w:i/>
      <w:iCs/>
      <w:color w:val="404040" w:themeColor="text1" w:themeTint="BF"/>
    </w:rPr>
  </w:style>
  <w:style w:type="paragraph" w:styleId="ListParagraph">
    <w:name w:val="List Paragraph"/>
    <w:basedOn w:val="Normal"/>
    <w:uiPriority w:val="34"/>
    <w:qFormat/>
    <w:rsid w:val="00F13BCD"/>
    <w:pPr>
      <w:ind w:left="720"/>
      <w:contextualSpacing/>
    </w:pPr>
  </w:style>
  <w:style w:type="character" w:styleId="IntenseEmphasis">
    <w:name w:val="Intense Emphasis"/>
    <w:basedOn w:val="DefaultParagraphFont"/>
    <w:uiPriority w:val="21"/>
    <w:qFormat/>
    <w:rsid w:val="00F13BCD"/>
    <w:rPr>
      <w:i/>
      <w:iCs/>
      <w:color w:val="2E74B5" w:themeColor="accent1" w:themeShade="BF"/>
    </w:rPr>
  </w:style>
  <w:style w:type="paragraph" w:styleId="IntenseQuote">
    <w:name w:val="Intense Quote"/>
    <w:basedOn w:val="Normal"/>
    <w:next w:val="Normal"/>
    <w:link w:val="IntenseQuoteChar"/>
    <w:uiPriority w:val="30"/>
    <w:qFormat/>
    <w:rsid w:val="00F13B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BCD"/>
    <w:rPr>
      <w:i/>
      <w:iCs/>
      <w:color w:val="2E74B5" w:themeColor="accent1" w:themeShade="BF"/>
    </w:rPr>
  </w:style>
  <w:style w:type="character" w:styleId="IntenseReference">
    <w:name w:val="Intense Reference"/>
    <w:basedOn w:val="DefaultParagraphFont"/>
    <w:uiPriority w:val="32"/>
    <w:qFormat/>
    <w:rsid w:val="00F13B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5324</Characters>
  <Application>Microsoft Office Word</Application>
  <DocSecurity>0</DocSecurity>
  <Lines>102</Lines>
  <Paragraphs>55</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