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91190" w14:textId="77777777" w:rsidR="00F47098" w:rsidRPr="00F47098" w:rsidRDefault="00F47098">
      <w:pPr>
        <w:rPr>
          <w:b/>
        </w:rPr>
      </w:pPr>
      <w:r w:rsidRPr="00F47098">
        <w:rPr>
          <w:b/>
        </w:rPr>
        <w:t>JOINT - ( haphē , Strong's G860 )</w:t>
      </w:r>
    </w:p>
    <w:p w14:paraId="3FD49654" w14:textId="77777777" w:rsidR="00F47098" w:rsidRDefault="00F47098">
      <w:r w:rsidRPr="00F47098">
        <w:rPr>
          <w:b/>
        </w:rPr>
        <w:t>Summary:</w:t>
      </w:r>
    </w:p>
    <w:p w14:paraId="1411A572" w14:textId="77777777" w:rsidR="00F47098" w:rsidRDefault="00F47098">
      <w:r>
        <w:t>The Greek noun haphē refers to a point of contact, connection, or touch, which in anatomical contexts denotes a joint, ligament, or band that binds the body together. In Ephesians 4:16, the word illustrates how the individual members of Christ's spiritual body, the Church, are interconnected. Rather than existing as isolated parts, believers are joined by vital, life-giving connections that facilitate spiritual growth and mutual support as each part functions properly under the leadership of Christ, the Head.</w:t>
      </w:r>
    </w:p>
    <w:p w14:paraId="44A6EE23" w14:textId="77777777" w:rsidR="00F47098" w:rsidRDefault="00F47098"/>
    <w:p w14:paraId="582B2253" w14:textId="77777777" w:rsidR="00F47098" w:rsidRDefault="00F47098">
      <w:r w:rsidRPr="00F47098">
        <w:rPr>
          <w:b/>
        </w:rPr>
        <w:t>Full Study:</w:t>
      </w:r>
    </w:p>
    <w:p w14:paraId="259A48A7" w14:textId="77777777" w:rsidR="00F47098" w:rsidRDefault="00F47098"/>
    <w:p w14:paraId="3948591C" w14:textId="77777777" w:rsidR="00F47098" w:rsidRPr="00F47098" w:rsidRDefault="00F47098">
      <w:pPr>
        <w:rPr>
          <w:b/>
        </w:rPr>
      </w:pPr>
      <w:r w:rsidRPr="00F47098">
        <w:rPr>
          <w:b/>
        </w:rPr>
        <w:t>1. Word Picture / Background</w:t>
      </w:r>
    </w:p>
    <w:p w14:paraId="42EB3D5D" w14:textId="77777777" w:rsidR="00F47098" w:rsidRDefault="00F47098">
      <w:r>
        <w:t>• Haphē is derived from the Greek verb haptō, which means "to touch," "to grasp," or "to fasten."</w:t>
      </w:r>
    </w:p>
    <w:p w14:paraId="67A751B1" w14:textId="77777777" w:rsidR="00F47098" w:rsidRDefault="00F47098">
      <w:r>
        <w:t>• In classical Greek literature and ancient medical writings (such as those by Hippocrates and Galen), haphē described physical points of contact, sensations of touch, or the ligaments and joints that physically bind the skeleton and muscles together.</w:t>
      </w:r>
    </w:p>
    <w:p w14:paraId="4C380709" w14:textId="77777777" w:rsidR="00F47098" w:rsidRDefault="00F47098">
      <w:r>
        <w:t>• The ancient word picture is not of a static, dry bone-to-bone joint, but of an active, binding connection or ligament that serves as a conduit for nourishment, strength, and coordination throughout the body.</w:t>
      </w:r>
    </w:p>
    <w:p w14:paraId="7C4CA34D" w14:textId="77777777" w:rsidR="00F47098" w:rsidRDefault="00F47098"/>
    <w:p w14:paraId="60DA2EA5" w14:textId="77777777" w:rsidR="00F47098" w:rsidRPr="00F47098" w:rsidRDefault="00F47098">
      <w:pPr>
        <w:rPr>
          <w:b/>
        </w:rPr>
      </w:pPr>
      <w:r w:rsidRPr="00F47098">
        <w:rPr>
          <w:b/>
        </w:rPr>
        <w:t>2. Meaning / Lexical Definition</w:t>
      </w:r>
    </w:p>
    <w:p w14:paraId="0B7E5737" w14:textId="77777777" w:rsidR="00F47098" w:rsidRDefault="00F47098">
      <w:r>
        <w:t>• Haphē primarily means "touch" or "contact" in classical literature, but in anatomical contexts of the New Testament era, it refers to a "joint," "connection," or "ligament."</w:t>
      </w:r>
    </w:p>
    <w:p w14:paraId="682A8E2C" w14:textId="77777777" w:rsidR="00F47098" w:rsidRDefault="00F47098">
      <w:r>
        <w:t>• In the context of Pauline theology, it defines the connective joints or ligaments that hold the members of the body together, enabling unified movement and the transmission of vital energy, nerve impulses, or nourishment.</w:t>
      </w:r>
    </w:p>
    <w:p w14:paraId="7E0AAFBD" w14:textId="77777777" w:rsidR="00F47098" w:rsidRDefault="00F47098"/>
    <w:p w14:paraId="04B9CF35" w14:textId="77777777" w:rsidR="00F47098" w:rsidRPr="00F47098" w:rsidRDefault="00F47098">
      <w:pPr>
        <w:rPr>
          <w:b/>
        </w:rPr>
      </w:pPr>
      <w:r w:rsidRPr="00F47098">
        <w:rPr>
          <w:b/>
        </w:rPr>
        <w:t>3. Usage and Word Pictures</w:t>
      </w:r>
    </w:p>
    <w:p w14:paraId="5712EE77" w14:textId="77777777" w:rsidR="00F47098" w:rsidRDefault="00F47098">
      <w:r>
        <w:t>• The New Testament uses haphē only twice, both times in organic metaphors describing the Church as the Body of Christ (Ephesians 4:16 and Colossians 2:19).</w:t>
      </w:r>
    </w:p>
    <w:p w14:paraId="6179972C" w14:textId="77777777" w:rsidR="00F47098" w:rsidRDefault="00F47098">
      <w:r>
        <w:t>• The term evokes the imagery of an intricately connected human body. Each joint is not an isolated piece but a crucial junction of relationship, communication, and mutual dependence.</w:t>
      </w:r>
    </w:p>
    <w:p w14:paraId="48B69C2D" w14:textId="77777777" w:rsidR="00F47098" w:rsidRDefault="00F47098">
      <w:r>
        <w:t>• This physical imagery conveys that spiritual health and maturity cannot occur in isolation; the joints must function correctly for the body to grow.</w:t>
      </w:r>
    </w:p>
    <w:p w14:paraId="26181992" w14:textId="77777777" w:rsidR="00F47098" w:rsidRDefault="00F47098"/>
    <w:p w14:paraId="73341CAF" w14:textId="77777777" w:rsidR="00F47098" w:rsidRPr="00F47098" w:rsidRDefault="00F47098">
      <w:pPr>
        <w:rPr>
          <w:b/>
        </w:rPr>
      </w:pPr>
      <w:r w:rsidRPr="00F47098">
        <w:rPr>
          <w:b/>
        </w:rPr>
        <w:t>4. Theological Implications</w:t>
      </w:r>
    </w:p>
    <w:p w14:paraId="3BE86E00" w14:textId="77777777" w:rsidR="00F47098" w:rsidRDefault="00F47098">
      <w:r>
        <w:t>• Theology of Interdependence: The Church is not merely an organization or a collection of individuals, but a living organism. Believers are spiritually joined to one another.</w:t>
      </w:r>
    </w:p>
    <w:p w14:paraId="06C5F316" w14:textId="77777777" w:rsidR="00F47098" w:rsidRDefault="00F47098">
      <w:r>
        <w:t>• Christocentric Growth: The nourishment of the body originates from Christ (the Head) but is distributed through the connections (haphē) between believers. This underscores the necessity of Christian fellowship, local church commitment, and mutual ministering.</w:t>
      </w:r>
    </w:p>
    <w:p w14:paraId="10597543" w14:textId="77777777" w:rsidR="00F47098" w:rsidRDefault="00F47098">
      <w:r>
        <w:t>• Unity and Diversity: The body possesses diverse parts, yet they are knit together. The "joints" represent the relationships, ministries, and spiritual bonds that facilitate unity amidst diversity.</w:t>
      </w:r>
    </w:p>
    <w:p w14:paraId="02734310" w14:textId="77777777" w:rsidR="00F47098" w:rsidRDefault="00F47098"/>
    <w:p w14:paraId="30DC794B" w14:textId="77777777" w:rsidR="00F47098" w:rsidRPr="00F47098" w:rsidRDefault="00F47098">
      <w:pPr>
        <w:rPr>
          <w:b/>
        </w:rPr>
      </w:pPr>
      <w:r w:rsidRPr="00F47098">
        <w:rPr>
          <w:b/>
        </w:rPr>
        <w:t>5. Contextual Nuance in the Passage</w:t>
      </w:r>
    </w:p>
    <w:p w14:paraId="6BE4A51D" w14:textId="77777777" w:rsidR="00F47098" w:rsidRDefault="00F47098">
      <w:r>
        <w:t>• In Ephesians 4:16, Paul describes the growth of the Church. The phrase "joined and knit together by what every joint supplies" (dia pasēs haphēs tēs epichorēgias) highlights that spiritual supply and growth flow through these connections.</w:t>
      </w:r>
    </w:p>
    <w:p w14:paraId="1DE93A8D" w14:textId="77777777" w:rsidR="00F47098" w:rsidRDefault="00F47098">
      <w:r>
        <w:t>• The "joint" is the point of contact where ministry occurs. When believers interact, serve, and love one another, the joint "supplies" the necessary grace, encouragement, and truth for the body to build itself up in love.</w:t>
      </w:r>
    </w:p>
    <w:p w14:paraId="66D7D66A" w14:textId="77777777" w:rsidR="00F47098" w:rsidRDefault="00F47098">
      <w:r>
        <w:t>• The growth of the body is directly proportional to the health of its connections. If the joints are damaged, detached, or dislocated, the flow of spiritual life is interrupted.</w:t>
      </w:r>
    </w:p>
    <w:p w14:paraId="7EEC8BB4" w14:textId="77777777" w:rsidR="00F47098" w:rsidRDefault="00F47098"/>
    <w:p w14:paraId="64455B8A" w14:textId="77777777" w:rsidR="00F47098" w:rsidRPr="00F47098" w:rsidRDefault="00F47098">
      <w:pPr>
        <w:rPr>
          <w:b/>
        </w:rPr>
      </w:pPr>
      <w:r w:rsidRPr="00F47098">
        <w:rPr>
          <w:b/>
        </w:rPr>
        <w:t>6. Key Uses in Other Verses (NKJV)</w:t>
      </w:r>
    </w:p>
    <w:p w14:paraId="19DE91AA" w14:textId="77777777" w:rsidR="00F47098" w:rsidRDefault="00F47098">
      <w:r>
        <w:t>• Colossians 2:19 – "...and not holding fast to the Head, from whom all the body, nourished and knit together by joints and ligaments, grows with the increase that is from God."</w:t>
      </w:r>
    </w:p>
    <w:p w14:paraId="7440AC84" w14:textId="77777777" w:rsidR="00F47098" w:rsidRDefault="00F47098"/>
    <w:p w14:paraId="2B0D1FB2" w14:textId="77777777" w:rsidR="00F47098" w:rsidRPr="00F47098" w:rsidRDefault="00F47098">
      <w:pPr>
        <w:rPr>
          <w:b/>
        </w:rPr>
      </w:pPr>
      <w:r w:rsidRPr="00F47098">
        <w:rPr>
          <w:b/>
        </w:rPr>
        <w:t>7. Other Relevant Insights</w:t>
      </w:r>
    </w:p>
    <w:p w14:paraId="4A2F6B38" w14:textId="77777777" w:rsidR="00F47098" w:rsidRDefault="00F47098">
      <w:r>
        <w:t>• Ancient medical understanding viewed joints and ligaments not merely as structural pivots, but as the pathways through which the "vital spirit" (pneuma) and sensory signals traveled from the brain to the rest of the body.</w:t>
      </w:r>
    </w:p>
    <w:p w14:paraId="2FF755F1" w14:textId="77777777" w:rsidR="00F47098" w:rsidRDefault="00F47098">
      <w:r>
        <w:t>• Paul's application of this anatomical view to the Church emphasizes that the Holy Spirit's life-giving power flows through the relational connections between believers, not just directly from God to an isolated individual.</w:t>
      </w:r>
    </w:p>
    <w:p w14:paraId="6D827182" w14:textId="77777777" w:rsidR="00F47098" w:rsidRDefault="00F47098"/>
    <w:p w14:paraId="5D6BB381" w14:textId="77777777" w:rsidR="00F47098" w:rsidRPr="00F47098" w:rsidRDefault="00F47098">
      <w:pPr>
        <w:rPr>
          <w:b/>
        </w:rPr>
      </w:pPr>
      <w:r w:rsidRPr="00F47098">
        <w:rPr>
          <w:b/>
        </w:rPr>
        <w:t>8. References</w:t>
      </w:r>
    </w:p>
    <w:p w14:paraId="2B0076E9" w14:textId="77777777" w:rsidR="00F47098" w:rsidRDefault="00F47098">
      <w:r>
        <w:t>• BDAG Greek-English Lexicon of the New Testament and Other Early Christian Literature</w:t>
      </w:r>
    </w:p>
    <w:p w14:paraId="361DAB74" w14:textId="77777777" w:rsidR="00F47098" w:rsidRDefault="00F47098">
      <w:r>
        <w:t>• Thayer's Greek-English Lexicon of the New Testament</w:t>
      </w:r>
    </w:p>
    <w:p w14:paraId="2BD1064F" w14:textId="77777777" w:rsidR="00F47098" w:rsidRDefault="00F47098">
      <w:r>
        <w:t>• Theological Dictionary of the New Testament</w:t>
      </w:r>
    </w:p>
    <w:p w14:paraId="4B475989" w14:textId="77777777" w:rsidR="00F47098" w:rsidRDefault="00F47098">
      <w:r>
        <w:t>• Vine's Expository Dictionary of New Testament Words</w:t>
      </w:r>
    </w:p>
    <w:p w14:paraId="467CF18F" w14:textId="0B42B4F7" w:rsidR="004C5552" w:rsidRDefault="00F47098">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09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47098"/>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5E43F"/>
  <w15:chartTrackingRefBased/>
  <w15:docId w15:val="{A6168163-586B-481C-80FC-8F6D6E1C6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70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0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0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0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70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0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0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098"/>
    <w:rPr>
      <w:rFonts w:eastAsiaTheme="majorEastAsia" w:cstheme="majorBidi"/>
      <w:color w:val="272727" w:themeColor="text1" w:themeTint="D8"/>
    </w:rPr>
  </w:style>
  <w:style w:type="paragraph" w:styleId="Title">
    <w:name w:val="Title"/>
    <w:basedOn w:val="Normal"/>
    <w:next w:val="Normal"/>
    <w:link w:val="TitleChar"/>
    <w:uiPriority w:val="10"/>
    <w:qFormat/>
    <w:rsid w:val="00F47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0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0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0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098"/>
    <w:pPr>
      <w:spacing w:before="160"/>
      <w:jc w:val="center"/>
    </w:pPr>
    <w:rPr>
      <w:i/>
      <w:iCs/>
      <w:color w:val="404040" w:themeColor="text1" w:themeTint="BF"/>
    </w:rPr>
  </w:style>
  <w:style w:type="character" w:customStyle="1" w:styleId="QuoteChar">
    <w:name w:val="Quote Char"/>
    <w:basedOn w:val="DefaultParagraphFont"/>
    <w:link w:val="Quote"/>
    <w:uiPriority w:val="29"/>
    <w:rsid w:val="00F47098"/>
    <w:rPr>
      <w:i/>
      <w:iCs/>
      <w:color w:val="404040" w:themeColor="text1" w:themeTint="BF"/>
    </w:rPr>
  </w:style>
  <w:style w:type="paragraph" w:styleId="ListParagraph">
    <w:name w:val="List Paragraph"/>
    <w:basedOn w:val="Normal"/>
    <w:uiPriority w:val="34"/>
    <w:qFormat/>
    <w:rsid w:val="00F47098"/>
    <w:pPr>
      <w:ind w:left="720"/>
      <w:contextualSpacing/>
    </w:pPr>
  </w:style>
  <w:style w:type="character" w:styleId="IntenseEmphasis">
    <w:name w:val="Intense Emphasis"/>
    <w:basedOn w:val="DefaultParagraphFont"/>
    <w:uiPriority w:val="21"/>
    <w:qFormat/>
    <w:rsid w:val="00F47098"/>
    <w:rPr>
      <w:i/>
      <w:iCs/>
      <w:color w:val="2E74B5" w:themeColor="accent1" w:themeShade="BF"/>
    </w:rPr>
  </w:style>
  <w:style w:type="paragraph" w:styleId="IntenseQuote">
    <w:name w:val="Intense Quote"/>
    <w:basedOn w:val="Normal"/>
    <w:next w:val="Normal"/>
    <w:link w:val="IntenseQuoteChar"/>
    <w:uiPriority w:val="30"/>
    <w:qFormat/>
    <w:rsid w:val="00F470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7098"/>
    <w:rPr>
      <w:i/>
      <w:iCs/>
      <w:color w:val="2E74B5" w:themeColor="accent1" w:themeShade="BF"/>
    </w:rPr>
  </w:style>
  <w:style w:type="character" w:styleId="IntenseReference">
    <w:name w:val="Intense Reference"/>
    <w:basedOn w:val="DefaultParagraphFont"/>
    <w:uiPriority w:val="32"/>
    <w:qFormat/>
    <w:rsid w:val="00F4709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720</Words>
  <Characters>3746</Characters>
  <Application>Microsoft Office Word</Application>
  <DocSecurity>0</DocSecurity>
  <Lines>72</Lines>
  <Paragraphs>39</Paragraphs>
  <ScaleCrop>false</ScaleCrop>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2026-08-13T01:21:00Z</dcterms:created>
  <dcterms:modified xsi:type="dcterms:W3CDTF">2026-08-13T01:21:00Z</dcterms:modified>
</cp:coreProperties>
</file>