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A6A84" w14:textId="77777777" w:rsidR="00B36DF4" w:rsidRPr="00B36DF4" w:rsidRDefault="00B36DF4">
      <w:pPr>
        <w:rPr>
          <w:b/>
        </w:rPr>
      </w:pPr>
      <w:r w:rsidRPr="00B36DF4">
        <w:rPr>
          <w:b/>
        </w:rPr>
        <w:t>LOWLINESS - ( tapeinophrosynē , Strong's G5012 )</w:t>
      </w:r>
    </w:p>
    <w:p w14:paraId="5F3C5913" w14:textId="77777777" w:rsidR="00B36DF4" w:rsidRDefault="00B36DF4">
      <w:r w:rsidRPr="00B36DF4">
        <w:rPr>
          <w:b/>
        </w:rPr>
        <w:t>Summary:</w:t>
      </w:r>
    </w:p>
    <w:p w14:paraId="21516B7A" w14:textId="77777777" w:rsidR="00B36DF4" w:rsidRDefault="00B36DF4">
      <w:r>
        <w:t>The word tapeinophrosynē represents a deep-seated humility or lowliness of mind. In the ancient Greco-Roman world, this quality was not considered a virtue but was viewed as a shameful weakness, a characteristic of slaves and those lacking personal dignity. However, the New Testament elevates this term to a premier Christian virtue, modeled perfectly by Jesus Christ. It is a realistic, sober self-assessment before God that translates into unselfish, sacrificial service toward others. In the body of Christ, lowliness is the essential starting point for maintaining unity, peace, and mutual forbearance.</w:t>
      </w:r>
    </w:p>
    <w:p w14:paraId="2A50F210" w14:textId="77777777" w:rsidR="00B36DF4" w:rsidRDefault="00B36DF4"/>
    <w:p w14:paraId="38201871" w14:textId="77777777" w:rsidR="00B36DF4" w:rsidRDefault="00B36DF4">
      <w:r w:rsidRPr="00B36DF4">
        <w:rPr>
          <w:b/>
        </w:rPr>
        <w:t>Full Study:</w:t>
      </w:r>
    </w:p>
    <w:p w14:paraId="0C143712" w14:textId="77777777" w:rsidR="00B36DF4" w:rsidRDefault="00B36DF4"/>
    <w:p w14:paraId="2D010892" w14:textId="77777777" w:rsidR="00B36DF4" w:rsidRPr="00B36DF4" w:rsidRDefault="00B36DF4">
      <w:pPr>
        <w:rPr>
          <w:b/>
        </w:rPr>
      </w:pPr>
      <w:r w:rsidRPr="00B36DF4">
        <w:rPr>
          <w:b/>
        </w:rPr>
        <w:t>1. Word Picture / Background</w:t>
      </w:r>
    </w:p>
    <w:p w14:paraId="236738C8" w14:textId="77777777" w:rsidR="00B36DF4" w:rsidRDefault="00B36DF4">
      <w:r>
        <w:t xml:space="preserve">The word tapeinophrosynē is a compound noun derived from tapeinos (meaning low, humble, or cast down) and phrēn (meaning the mind, intellect, or thinking). Literally, it means "lowliness of mind" or "humble thinking." </w:t>
      </w:r>
    </w:p>
    <w:p w14:paraId="5A8AB5C8" w14:textId="77777777" w:rsidR="00B36DF4" w:rsidRDefault="00B36DF4">
      <w:r>
        <w:t xml:space="preserve">In secular Greek culture, this term carried a strongly negative connotation. To the proud Greeks and Romans, who prized self-assertion, honor, and social dominance, tapeinos was associated with groveling, cowardice, and a servile, slavish disposition. It was the state of a person crushed by life or subjugated by a master. </w:t>
      </w:r>
    </w:p>
    <w:p w14:paraId="564EFF4B" w14:textId="77777777" w:rsidR="00B36DF4" w:rsidRDefault="00B36DF4">
      <w:r>
        <w:t>Christianity radically inverted this cultural paradigm. By combining tapeinos with phrēn, the New Testament writers presented a conscious choice of the mind—not a forced humiliation or low self-esteem, but a willing, noble posture of heart that recognizes one's creaturely dependence on God and values others above oneself.</w:t>
      </w:r>
    </w:p>
    <w:p w14:paraId="5DB76D56" w14:textId="77777777" w:rsidR="00B36DF4" w:rsidRDefault="00B36DF4"/>
    <w:p w14:paraId="1945B1AF" w14:textId="77777777" w:rsidR="00B36DF4" w:rsidRPr="00B36DF4" w:rsidRDefault="00B36DF4">
      <w:pPr>
        <w:rPr>
          <w:b/>
        </w:rPr>
      </w:pPr>
      <w:r w:rsidRPr="00B36DF4">
        <w:rPr>
          <w:b/>
        </w:rPr>
        <w:t>2. Meaning / Lexical Definition</w:t>
      </w:r>
    </w:p>
    <w:p w14:paraId="06FE972E" w14:textId="77777777" w:rsidR="00B36DF4" w:rsidRDefault="00B36DF4">
      <w:r>
        <w:t xml:space="preserve">The term tapeinophrosynē denotes the quality of humility, modesty, and lowliness of mind. It refers to freedom from pride, arrogance, and self-conceit. Rather than a deprecating self-loathing, it is a healthy, truthful, and sober self-evaluation in light of God's holiness and grace. It manifests as a willingness to take a lower place, to serve without demanding recognition, and to defer to others in love. </w:t>
      </w:r>
    </w:p>
    <w:p w14:paraId="73D4849E" w14:textId="77777777" w:rsidR="00B36DF4" w:rsidRDefault="00B36DF4"/>
    <w:p w14:paraId="6DA17C00" w14:textId="77777777" w:rsidR="00B36DF4" w:rsidRPr="00B36DF4" w:rsidRDefault="00B36DF4">
      <w:pPr>
        <w:rPr>
          <w:b/>
        </w:rPr>
      </w:pPr>
      <w:r w:rsidRPr="00B36DF4">
        <w:rPr>
          <w:b/>
        </w:rPr>
        <w:t>3. Usage and Word Pictures</w:t>
      </w:r>
    </w:p>
    <w:p w14:paraId="2B1E8FEB" w14:textId="77777777" w:rsidR="00B36DF4" w:rsidRDefault="00B36DF4">
      <w:r>
        <w:t xml:space="preserve">The word is used seven times in the New Testament (Acts 20:19; Ephesians 4:2; Philippians 2:3; Colossians 2:18, 23; 3:12; 1 Peter 5:5). </w:t>
      </w:r>
    </w:p>
    <w:p w14:paraId="294B12F0" w14:textId="77777777" w:rsidR="00B36DF4" w:rsidRDefault="00B36DF4">
      <w:r>
        <w:t>• In Acts 20:19, Paul describes his ministry in Ephesus as serving the Lord with "all humility" (tapeinophrosynē), showing that it is a prerequisite for authentic pastoral labor.</w:t>
      </w:r>
    </w:p>
    <w:p w14:paraId="064F63AC" w14:textId="77777777" w:rsidR="00B36DF4" w:rsidRDefault="00B36DF4">
      <w:r>
        <w:t>• In Colossians 2:18 and 2:23, the word is used in a negative sense of "false humility"—an ascetic, self-imposed piety that is actually rooted in a fleshly mind. True lowliness cannot be manufactured through outward rituals or self-flagellation; it must be an inward work of the Spirit.</w:t>
      </w:r>
    </w:p>
    <w:p w14:paraId="0DDC496E" w14:textId="77777777" w:rsidR="00B36DF4" w:rsidRDefault="00B36DF4">
      <w:r>
        <w:t>• In 1 Peter 5:5, believers are told to be "clothed with humility." The word for "clothed" (egkomboomai) refers to a slave tying on a service apron. The word picture is vivid: humility is the apron of service that a believer puts on to serve others, directly mirroring Jesus girding Himself with a towel to wash the disciples' feet.</w:t>
      </w:r>
    </w:p>
    <w:p w14:paraId="43BA27CD" w14:textId="77777777" w:rsidR="00B36DF4" w:rsidRDefault="00B36DF4"/>
    <w:p w14:paraId="259262FD" w14:textId="77777777" w:rsidR="00B36DF4" w:rsidRPr="00B36DF4" w:rsidRDefault="00B36DF4">
      <w:pPr>
        <w:rPr>
          <w:b/>
        </w:rPr>
      </w:pPr>
      <w:r w:rsidRPr="00B36DF4">
        <w:rPr>
          <w:b/>
        </w:rPr>
        <w:t>4. Theological Implications</w:t>
      </w:r>
    </w:p>
    <w:p w14:paraId="7215DBFB" w14:textId="77777777" w:rsidR="00B36DF4" w:rsidRDefault="00B36DF4">
      <w:r>
        <w:t>• Theological transformation: The elevation of tapeinophrosynē from a vice to a supreme virtue is one of the most striking ethical transformations in history.</w:t>
      </w:r>
    </w:p>
    <w:p w14:paraId="379CF0DD" w14:textId="77777777" w:rsidR="00B36DF4" w:rsidRDefault="00B36DF4">
      <w:r>
        <w:t>• Christological foundation: The ultimate theological expression of tapeinophrosynē is found in Philippians 2:3–8. Though the exact noun is in verse 3, the concept is illustrated by Christ's incarnation. He "emptied Himself" and "humbled Himself" (tapeinoō). Humility is not merely a human ethic; it is a divine attribute displayed in the self-giving condescension of God the Son.</w:t>
      </w:r>
    </w:p>
    <w:p w14:paraId="26BA6A3C" w14:textId="77777777" w:rsidR="00B36DF4" w:rsidRDefault="00B36DF4">
      <w:r>
        <w:t>• Relational necessity: Because pride is the root of cosmic rebellion and human division, lowliness of mind is the only antidote. It grounds the believer in grace, acknowledging that everything we have is a gift (1 Cor 4:7), which completely eliminates any ground for self-boasting.</w:t>
      </w:r>
    </w:p>
    <w:p w14:paraId="4DF6DB63" w14:textId="77777777" w:rsidR="00B36DF4" w:rsidRDefault="00B36DF4"/>
    <w:p w14:paraId="6CF72805" w14:textId="77777777" w:rsidR="00B36DF4" w:rsidRPr="00B36DF4" w:rsidRDefault="00B36DF4">
      <w:pPr>
        <w:rPr>
          <w:b/>
        </w:rPr>
      </w:pPr>
      <w:r w:rsidRPr="00B36DF4">
        <w:rPr>
          <w:b/>
        </w:rPr>
        <w:t>5. Contextual Nuance in the Passage</w:t>
      </w:r>
    </w:p>
    <w:p w14:paraId="4D289013" w14:textId="77777777" w:rsidR="00B36DF4" w:rsidRDefault="00B36DF4">
      <w:r>
        <w:t xml:space="preserve">In Ephesians 4:2, Paul is transitioning from the doctrinal foundation of chapters 1–3 to the practical exhortations of chapters 4–6. He begs believers to "walk worthy of the calling with which you were called." </w:t>
      </w:r>
    </w:p>
    <w:p w14:paraId="3D99EBDD" w14:textId="77777777" w:rsidR="00B36DF4" w:rsidRDefault="00B36DF4">
      <w:r>
        <w:t xml:space="preserve">Crucially, the very first characteristic of this "worthy walk" is "all lowliness" (tapeinophrosynē). </w:t>
      </w:r>
    </w:p>
    <w:p w14:paraId="20BE84AA" w14:textId="77777777" w:rsidR="00B36DF4" w:rsidRDefault="00B36DF4">
      <w:r>
        <w:t>• The modifier "all" (pas) indicates the highest degree and every variety of humility. It must be constant and comprehensive, covering all relationships.</w:t>
      </w:r>
    </w:p>
    <w:p w14:paraId="5326BA3A" w14:textId="77777777" w:rsidR="00B36DF4" w:rsidRDefault="00B36DF4">
      <w:r>
        <w:t>• Paul immediately links lowliness with "gentleness" (prautēs) and "longsuffering" (makrothymia). These virtues do not exist in isolation. Lowliness of mind is the root from which gentleness and longsuffering grow. Without a humble assessment of oneself, it is impossible to be truly gentle or patient with the failures of others.</w:t>
      </w:r>
    </w:p>
    <w:p w14:paraId="769D85F1" w14:textId="77777777" w:rsidR="00B36DF4" w:rsidRDefault="00B36DF4">
      <w:r>
        <w:t>• In the context of the Ephesian church—composed of Jews and Gentiles who had historically despised one another—tapeinophrosynē was the essential glue. Only when both groups laid down their cultural and personal pride could they maintain "the unity of the Spirit in the bond of peace" (Eph 4:3).</w:t>
      </w:r>
    </w:p>
    <w:p w14:paraId="6E53121A" w14:textId="77777777" w:rsidR="00B36DF4" w:rsidRDefault="00B36DF4"/>
    <w:p w14:paraId="51714028" w14:textId="77777777" w:rsidR="00B36DF4" w:rsidRPr="00B36DF4" w:rsidRDefault="00B36DF4">
      <w:pPr>
        <w:rPr>
          <w:b/>
        </w:rPr>
      </w:pPr>
      <w:r w:rsidRPr="00B36DF4">
        <w:rPr>
          <w:b/>
        </w:rPr>
        <w:t>6. Key Uses in Other Verses (NKJV)</w:t>
      </w:r>
    </w:p>
    <w:p w14:paraId="1AAE0B83" w14:textId="77777777" w:rsidR="00B36DF4" w:rsidRDefault="00B36DF4">
      <w:r>
        <w:t>• Acts 20:19: "serving the Lord with all humility, with many tears and trials which happened to me by the plotting of the Jews;"</w:t>
      </w:r>
    </w:p>
    <w:p w14:paraId="6841B122" w14:textId="77777777" w:rsidR="00B36DF4" w:rsidRDefault="00B36DF4">
      <w:r>
        <w:t>• Philippians 2:3: "Let nothing be done through selfish ambition or conceit, but in lowliness of mind let each esteem others better than himself."</w:t>
      </w:r>
    </w:p>
    <w:p w14:paraId="2C3DD80B" w14:textId="77777777" w:rsidR="00B36DF4" w:rsidRDefault="00B36DF4">
      <w:r>
        <w:t>• Colossians 3:12: "Therefore, as the elect of God, holy and beloved, put on tender mercies, kindness, humility, meekness, longsuffering;"</w:t>
      </w:r>
    </w:p>
    <w:p w14:paraId="233AF490" w14:textId="77777777" w:rsidR="00B36DF4" w:rsidRDefault="00B36DF4">
      <w:r>
        <w:t>• 1 Peter 5:5: "Likewise you younger people, submit yourselves to your elders. Yes, all of you be submissive to one another, and be clothed with humility, for 'God resists the proud, but gives grace to the humble.'"</w:t>
      </w:r>
    </w:p>
    <w:p w14:paraId="4D7BBDAB" w14:textId="77777777" w:rsidR="00B36DF4" w:rsidRDefault="00B36DF4"/>
    <w:p w14:paraId="62B23EF3" w14:textId="77777777" w:rsidR="00B36DF4" w:rsidRPr="00B36DF4" w:rsidRDefault="00B36DF4">
      <w:pPr>
        <w:rPr>
          <w:b/>
        </w:rPr>
      </w:pPr>
      <w:r w:rsidRPr="00B36DF4">
        <w:rPr>
          <w:b/>
        </w:rPr>
        <w:t>7. Other Relevant Insights</w:t>
      </w:r>
    </w:p>
    <w:p w14:paraId="77931D30" w14:textId="77777777" w:rsidR="00B36DF4" w:rsidRDefault="00B36DF4">
      <w:r>
        <w:t>In classical Greek, before the New Testament, the word tapeinophrosynē is virtually nonexistent in positive contexts. Josephus, a contemporary of the New Testament writers, used it to describe a "dejected" or "craven" spirit. The transformation of this word by the early church demonstrates how the gospel of Jesus Christ redefines language itself. What the world called weakness, God called strength. What the world called dignity, God called pride. The cross of Christ permanently redefined honor, making the lowest place of service the highest place of spiritual maturity.</w:t>
      </w:r>
    </w:p>
    <w:p w14:paraId="11644612" w14:textId="77777777" w:rsidR="00B36DF4" w:rsidRDefault="00B36DF4"/>
    <w:p w14:paraId="2496B395" w14:textId="77777777" w:rsidR="00B36DF4" w:rsidRPr="00B36DF4" w:rsidRDefault="00B36DF4">
      <w:pPr>
        <w:rPr>
          <w:b/>
        </w:rPr>
      </w:pPr>
      <w:r w:rsidRPr="00B36DF4">
        <w:rPr>
          <w:b/>
        </w:rPr>
        <w:t>8. References</w:t>
      </w:r>
    </w:p>
    <w:p w14:paraId="6182338F" w14:textId="77777777" w:rsidR="00B36DF4" w:rsidRDefault="00B36DF4">
      <w:r>
        <w:t>• Danker, Frederick W., Walter Bauer, William F. Arndt, and F. Wilbur Gingrich. A Greek-English Lexicon of the New Testament and Other Early Christian Literature (BDAG).</w:t>
      </w:r>
    </w:p>
    <w:p w14:paraId="4A62DD89" w14:textId="77777777" w:rsidR="00B36DF4" w:rsidRDefault="00B36DF4">
      <w:r>
        <w:t>• Kittel, Gerhard, Gerhard Friedrich, and Geoffrey W. Bromiley. Theological Dictionary of the New Testament (TDNT / Little Kittel).</w:t>
      </w:r>
    </w:p>
    <w:p w14:paraId="3302ADE1" w14:textId="77777777" w:rsidR="00B36DF4" w:rsidRDefault="00B36DF4">
      <w:r>
        <w:t>• Vine, W.E. Expository Dictionary of New Testament Words.</w:t>
      </w:r>
    </w:p>
    <w:p w14:paraId="4F976C82" w14:textId="77777777" w:rsidR="00B36DF4" w:rsidRDefault="00B36DF4">
      <w:r>
        <w:t>• Zodhiates, Spiros. The Complete Word Study Dictionary: New Testament.</w:t>
      </w:r>
    </w:p>
    <w:p w14:paraId="748054D2" w14:textId="7F2A88D2" w:rsidR="004C5552" w:rsidRDefault="00B36DF4">
      <w:r>
        <w:t>• MacArthur, John. The MacArthur New Testament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DF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36DF4"/>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5113E"/>
  <w15:chartTrackingRefBased/>
  <w15:docId w15:val="{8CEC0B80-F452-4BA4-A3AB-616088EE2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6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6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DF4"/>
    <w:rPr>
      <w:rFonts w:eastAsiaTheme="majorEastAsia" w:cstheme="majorBidi"/>
      <w:color w:val="272727" w:themeColor="text1" w:themeTint="D8"/>
    </w:rPr>
  </w:style>
  <w:style w:type="paragraph" w:styleId="Title">
    <w:name w:val="Title"/>
    <w:basedOn w:val="Normal"/>
    <w:next w:val="Normal"/>
    <w:link w:val="TitleChar"/>
    <w:uiPriority w:val="10"/>
    <w:qFormat/>
    <w:rsid w:val="00B36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DF4"/>
    <w:pPr>
      <w:spacing w:before="160"/>
      <w:jc w:val="center"/>
    </w:pPr>
    <w:rPr>
      <w:i/>
      <w:iCs/>
      <w:color w:val="404040" w:themeColor="text1" w:themeTint="BF"/>
    </w:rPr>
  </w:style>
  <w:style w:type="character" w:customStyle="1" w:styleId="QuoteChar">
    <w:name w:val="Quote Char"/>
    <w:basedOn w:val="DefaultParagraphFont"/>
    <w:link w:val="Quote"/>
    <w:uiPriority w:val="29"/>
    <w:rsid w:val="00B36DF4"/>
    <w:rPr>
      <w:i/>
      <w:iCs/>
      <w:color w:val="404040" w:themeColor="text1" w:themeTint="BF"/>
    </w:rPr>
  </w:style>
  <w:style w:type="paragraph" w:styleId="ListParagraph">
    <w:name w:val="List Paragraph"/>
    <w:basedOn w:val="Normal"/>
    <w:uiPriority w:val="34"/>
    <w:qFormat/>
    <w:rsid w:val="00B36DF4"/>
    <w:pPr>
      <w:ind w:left="720"/>
      <w:contextualSpacing/>
    </w:pPr>
  </w:style>
  <w:style w:type="character" w:styleId="IntenseEmphasis">
    <w:name w:val="Intense Emphasis"/>
    <w:basedOn w:val="DefaultParagraphFont"/>
    <w:uiPriority w:val="21"/>
    <w:qFormat/>
    <w:rsid w:val="00B36DF4"/>
    <w:rPr>
      <w:i/>
      <w:iCs/>
      <w:color w:val="2E74B5" w:themeColor="accent1" w:themeShade="BF"/>
    </w:rPr>
  </w:style>
  <w:style w:type="paragraph" w:styleId="IntenseQuote">
    <w:name w:val="Intense Quote"/>
    <w:basedOn w:val="Normal"/>
    <w:next w:val="Normal"/>
    <w:link w:val="IntenseQuoteChar"/>
    <w:uiPriority w:val="30"/>
    <w:qFormat/>
    <w:rsid w:val="00B36D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6DF4"/>
    <w:rPr>
      <w:i/>
      <w:iCs/>
      <w:color w:val="2E74B5" w:themeColor="accent1" w:themeShade="BF"/>
    </w:rPr>
  </w:style>
  <w:style w:type="character" w:styleId="IntenseReference">
    <w:name w:val="Intense Reference"/>
    <w:basedOn w:val="DefaultParagraphFont"/>
    <w:uiPriority w:val="32"/>
    <w:qFormat/>
    <w:rsid w:val="00B36DF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1089</Words>
  <Characters>5668</Characters>
  <Application>Microsoft Office Word</Application>
  <DocSecurity>0</DocSecurity>
  <Lines>109</Lines>
  <Paragraphs>59</Paragraphs>
  <ScaleCrop>false</ScaleCrop>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2026-08-13T01:22:00Z</dcterms:modified>
</cp:coreProperties>
</file>