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6FC14" w14:textId="77777777" w:rsidR="00751B36" w:rsidRPr="00751B36" w:rsidRDefault="00751B36">
      <w:pPr>
        <w:rPr>
          <w:b/>
        </w:rPr>
      </w:pPr>
      <w:r w:rsidRPr="00751B36">
        <w:rPr>
          <w:b/>
        </w:rPr>
        <w:t>MAN - ( anthrōpos, Strong's G444 )</w:t>
      </w:r>
    </w:p>
    <w:p w14:paraId="4E81BD26" w14:textId="77777777" w:rsidR="00751B36" w:rsidRDefault="00751B36">
      <w:r w:rsidRPr="00751B36">
        <w:rPr>
          <w:b/>
        </w:rPr>
        <w:t>Summary:</w:t>
      </w:r>
    </w:p>
    <w:p w14:paraId="05376878" w14:textId="77777777" w:rsidR="00751B36" w:rsidRDefault="00751B36">
      <w:r>
        <w:t>The Greek noun anthrōpos refers to a human being, regardless of gender, representing humanity or an individual person. In Ephesians 4:22, in the phrase "the old man" (ho palaios anthrōpos), it designates the unregenerate human nature, the former self dominated by sin and spiritual death before conversion. Paul uses this term to contrast the believer's past identity in Adam with their new identity in Christ ("the new man"), urging believers to actively "put off" the behavioral patterns of the old self.</w:t>
      </w:r>
    </w:p>
    <w:p w14:paraId="19E55152" w14:textId="77777777" w:rsidR="00751B36" w:rsidRDefault="00751B36"/>
    <w:p w14:paraId="39BAC291" w14:textId="77777777" w:rsidR="00751B36" w:rsidRDefault="00751B36">
      <w:r w:rsidRPr="00751B36">
        <w:rPr>
          <w:b/>
        </w:rPr>
        <w:t>Full Study:</w:t>
      </w:r>
    </w:p>
    <w:p w14:paraId="088DD1C5" w14:textId="77777777" w:rsidR="00751B36" w:rsidRDefault="00751B36"/>
    <w:p w14:paraId="1980EEA7" w14:textId="77777777" w:rsidR="00751B36" w:rsidRPr="00751B36" w:rsidRDefault="00751B36">
      <w:pPr>
        <w:rPr>
          <w:b/>
        </w:rPr>
      </w:pPr>
      <w:r w:rsidRPr="00751B36">
        <w:rPr>
          <w:b/>
        </w:rPr>
        <w:t>1. Word Picture / Background</w:t>
      </w:r>
    </w:p>
    <w:p w14:paraId="1703C31D" w14:textId="77777777" w:rsidR="00751B36" w:rsidRDefault="00751B36">
      <w:r>
        <w:t>Historically, the etymology of anthrōpos has been a subject of interest. A popular ancient folk etymology suggested it derived from anathrein (to look up) and ops (eye or face), implying "one who looks upward," distinguishing humans from animals that look down toward the earth. While modern linguists generally prefer a connection to andros (man) and ops (face/appearance—literally "having the face of a man"), the "upward-looking" concept remains a vivid illustration of humanity's unique posture and capacity for relationship with God. In the Greco-Roman world and the Septuagint, anthrōpos is the generic term for mankind, emphasizing human nature, frailty, and mortality in contrast to the divine.</w:t>
      </w:r>
    </w:p>
    <w:p w14:paraId="4EFFEF9B" w14:textId="77777777" w:rsidR="00751B36" w:rsidRDefault="00751B36"/>
    <w:p w14:paraId="1CEA75B9" w14:textId="77777777" w:rsidR="00751B36" w:rsidRPr="00751B36" w:rsidRDefault="00751B36">
      <w:pPr>
        <w:rPr>
          <w:b/>
        </w:rPr>
      </w:pPr>
      <w:r w:rsidRPr="00751B36">
        <w:rPr>
          <w:b/>
        </w:rPr>
        <w:t>2. Meaning / Lexical Definition</w:t>
      </w:r>
    </w:p>
    <w:p w14:paraId="105AE3FE" w14:textId="77777777" w:rsidR="00751B36" w:rsidRDefault="00751B36">
      <w:r>
        <w:t xml:space="preserve">The noun anthrōpos denotes a human being, a member of the human race, or humanity collectively. Unlike anēr, which specifically refers to an adult male or husband, anthrōpos is gender-generic. </w:t>
      </w:r>
    </w:p>
    <w:p w14:paraId="6BAB724E" w14:textId="77777777" w:rsidR="00751B36" w:rsidRDefault="00751B36">
      <w:r>
        <w:t>• It refers to a person or individual (e.g., Matthew 4:4).</w:t>
      </w:r>
    </w:p>
    <w:p w14:paraId="457EEEA5" w14:textId="77777777" w:rsidR="00751B36" w:rsidRDefault="00751B36">
      <w:r>
        <w:t>• It represents the entire human race or mankind (e.g., Mark 2:27).</w:t>
      </w:r>
    </w:p>
    <w:p w14:paraId="4018E413" w14:textId="77777777" w:rsidR="00751B36" w:rsidRDefault="00751B36">
      <w:r>
        <w:t>• In ethical and theological contexts, especially in Pauline literature, it represents the inner or outer self (2 Corinthians 4:16) or the corporate identity of believers in relation to Adam or Christ (Romans 6:6; Ephesians 2:15).</w:t>
      </w:r>
    </w:p>
    <w:p w14:paraId="16895D48" w14:textId="77777777" w:rsidR="00751B36" w:rsidRDefault="00751B36"/>
    <w:p w14:paraId="6EFAB84C" w14:textId="77777777" w:rsidR="00751B36" w:rsidRPr="00751B36" w:rsidRDefault="00751B36">
      <w:pPr>
        <w:rPr>
          <w:b/>
        </w:rPr>
      </w:pPr>
      <w:r w:rsidRPr="00751B36">
        <w:rPr>
          <w:b/>
        </w:rPr>
        <w:t>3. Usage and Word Pictures</w:t>
      </w:r>
    </w:p>
    <w:p w14:paraId="11A9A326" w14:textId="77777777" w:rsidR="00751B36" w:rsidRDefault="00751B36">
      <w:r>
        <w:t>Paul frequently employs anthrōpos in compound expressions to depict the spiritual state of believers and unbelievers:</w:t>
      </w:r>
    </w:p>
    <w:p w14:paraId="678A6F42" w14:textId="77777777" w:rsidR="00751B36" w:rsidRDefault="00751B36">
      <w:r>
        <w:t>• The "outer man" (exō anthrōpos) versus the "inner man" (esō anthrōpos): The physical, decaying body versus the renewed, spiritual inner life (2 Corinthians 4:16; Ephesians 3:16).</w:t>
      </w:r>
    </w:p>
    <w:p w14:paraId="49C99E3A" w14:textId="77777777" w:rsidR="00751B36" w:rsidRDefault="00751B36">
      <w:r>
        <w:t>• The "natural man" (psychikos anthrōpos): The person operating purely on human, unregenerate instincts, unable to discern spiritual truths (1 Corinthians 2:14).</w:t>
      </w:r>
    </w:p>
    <w:p w14:paraId="3517A505" w14:textId="77777777" w:rsidR="00751B36" w:rsidRDefault="00751B36">
      <w:r>
        <w:t>• The "old man" (palaios anthrōpos) and "new man" (kainos anthrōpos): The old, sinful self inherited from Adam versus the new, spiritually recreated self in Christ (Romans 6:6; Colossians 3:9-10). The word picture of "putting off" (apotithemi) and "putting on" (endyo) invokes the imagery of changing clothes, where the "old man" is treated as a filthy, discarded garment.</w:t>
      </w:r>
    </w:p>
    <w:p w14:paraId="346A527A" w14:textId="77777777" w:rsidR="00751B36" w:rsidRDefault="00751B36"/>
    <w:p w14:paraId="696FA72F" w14:textId="77777777" w:rsidR="00751B36" w:rsidRPr="00751B36" w:rsidRDefault="00751B36">
      <w:pPr>
        <w:rPr>
          <w:b/>
        </w:rPr>
      </w:pPr>
      <w:r w:rsidRPr="00751B36">
        <w:rPr>
          <w:b/>
        </w:rPr>
        <w:t>4. Theological Implications</w:t>
      </w:r>
    </w:p>
    <w:p w14:paraId="5DE2F882" w14:textId="77777777" w:rsidR="00751B36" w:rsidRDefault="00751B36">
      <w:r>
        <w:t>The "old man" in Pauline theology represents the entire person under the dominion of sin, spiritual death, and the federal headship of Adam. It is not merely a "sin nature" coexisting alongside a new nature; rather, it is the old identity, the person we used to be before being united with Christ. Romans 6:6 declares that our "old man was crucified with Him," meaning its legal power and systemic mastery over the believer have been decisively broken. The theological tension lies in the indicative and imperative: legally and positionally, the old man is dead, yet practically, believers must continually choose to lay aside the residual habits, desires, and behaviors that belonged to that former way of life.</w:t>
      </w:r>
    </w:p>
    <w:p w14:paraId="1736C31F" w14:textId="77777777" w:rsidR="00751B36" w:rsidRDefault="00751B36"/>
    <w:p w14:paraId="2898F60A" w14:textId="77777777" w:rsidR="00751B36" w:rsidRPr="00751B36" w:rsidRDefault="00751B36">
      <w:pPr>
        <w:rPr>
          <w:b/>
        </w:rPr>
      </w:pPr>
      <w:r w:rsidRPr="00751B36">
        <w:rPr>
          <w:b/>
        </w:rPr>
        <w:t>5. Contextual Nuance in the Passage</w:t>
      </w:r>
    </w:p>
    <w:p w14:paraId="3B49C33F" w14:textId="77777777" w:rsidR="00751B36" w:rsidRDefault="00751B36">
      <w:r>
        <w:t>In Ephesians 4:22, anthrōpos is modified by palaios ("old" or "ancient") and connected to "former conduct" (proteran anastrophen). Paul instructs the Ephesians to "put off... the old man." This is not an exhortation to get rid of their physical humanity, but to discard the moral and spiritual lifestyle of their unregenerate past. This "old man" is described as "growing corrupt according to the deceitful lusts"—it is on a downward trajectory of moral decay, driven by desires that promise satisfaction but deliver death. By using anthrōpos, Paul emphasizes that salvation affects the entire person, demanding a total shift in lifestyle, character, and identity.</w:t>
      </w:r>
    </w:p>
    <w:p w14:paraId="41AE3C44" w14:textId="77777777" w:rsidR="00751B36" w:rsidRDefault="00751B36"/>
    <w:p w14:paraId="5668C06B" w14:textId="77777777" w:rsidR="00751B36" w:rsidRPr="00751B36" w:rsidRDefault="00751B36">
      <w:pPr>
        <w:rPr>
          <w:b/>
        </w:rPr>
      </w:pPr>
      <w:r w:rsidRPr="00751B36">
        <w:rPr>
          <w:b/>
        </w:rPr>
        <w:t>6. Key Uses in Other Verses (NKJV)</w:t>
      </w:r>
    </w:p>
    <w:p w14:paraId="6CD7C8E0" w14:textId="77777777" w:rsidR="00751B36" w:rsidRDefault="00751B36">
      <w:r>
        <w:t>• Romans 6:6 – "knowing this, that our old man was crucified with Him, that the body of sin might be done away with..."</w:t>
      </w:r>
    </w:p>
    <w:p w14:paraId="6103B05F" w14:textId="77777777" w:rsidR="00751B36" w:rsidRDefault="00751B36">
      <w:r>
        <w:t>• Ephesians 4:24 – "and that you put on the new man which was created according to God, in true righteousness and holiness."</w:t>
      </w:r>
    </w:p>
    <w:p w14:paraId="32406BDF" w14:textId="77777777" w:rsidR="00751B36" w:rsidRDefault="00751B36">
      <w:r>
        <w:t>• Colossians 3:9 – "Do not lie to one another, since you have put off the old man with his deeds,"</w:t>
      </w:r>
    </w:p>
    <w:p w14:paraId="6AF52F9F" w14:textId="77777777" w:rsidR="00751B36" w:rsidRDefault="00751B36">
      <w:r>
        <w:t>• 1 Peter 3:4 – "rather let it be the hidden man of the heart, with the incorruptible beauty of a gentle and quiet spirit..."</w:t>
      </w:r>
    </w:p>
    <w:p w14:paraId="7AACAAFE" w14:textId="77777777" w:rsidR="00751B36" w:rsidRDefault="00751B36"/>
    <w:p w14:paraId="32C8FC83" w14:textId="77777777" w:rsidR="00751B36" w:rsidRPr="00751B36" w:rsidRDefault="00751B36">
      <w:pPr>
        <w:rPr>
          <w:b/>
        </w:rPr>
      </w:pPr>
      <w:r w:rsidRPr="00751B36">
        <w:rPr>
          <w:b/>
        </w:rPr>
        <w:t>7. Other Relevant Insights</w:t>
      </w:r>
    </w:p>
    <w:p w14:paraId="0C77822C" w14:textId="77777777" w:rsidR="00751B36" w:rsidRDefault="00751B36">
      <w:r>
        <w:t>The contrast between the "old man" and the "new man" also has a corporate dimension. In Ephesians 2:15, Paul speaks of Christ abolishing the enmity to create in Himself "one new man" out of Jews and Gentiles. Thus, putting off the "old man" is not just an individualistic self-improvement project; it is essential for the harmony and unity of the local church. When individual believers live out of their "old man" habits (lying, anger, theft, corrupt speech), they disrupt the body of Christ. Putting on the "new man" fosters the corporate unity of the new temple God is building.</w:t>
      </w:r>
    </w:p>
    <w:p w14:paraId="5103722F" w14:textId="77777777" w:rsidR="00751B36" w:rsidRDefault="00751B36"/>
    <w:p w14:paraId="1D2575E5" w14:textId="77777777" w:rsidR="00751B36" w:rsidRPr="00751B36" w:rsidRDefault="00751B36">
      <w:pPr>
        <w:rPr>
          <w:b/>
        </w:rPr>
      </w:pPr>
      <w:r w:rsidRPr="00751B36">
        <w:rPr>
          <w:b/>
        </w:rPr>
        <w:t>8. References</w:t>
      </w:r>
    </w:p>
    <w:p w14:paraId="39D72FFF" w14:textId="77777777" w:rsidR="00751B36" w:rsidRDefault="00751B36">
      <w:r>
        <w:t>• A Greek-English Lexicon of the New Testament and Other Early Christian Literature (BDAG) by Walter Bauer, Frederick William Danker, et al.</w:t>
      </w:r>
    </w:p>
    <w:p w14:paraId="6A98C6A5" w14:textId="77777777" w:rsidR="00751B36" w:rsidRDefault="00751B36">
      <w:r>
        <w:t>• Theological Dictionary of the New Testament (TDNT) edited by Gerhard Kittel and Gerhard Friedrich</w:t>
      </w:r>
    </w:p>
    <w:p w14:paraId="33E3A8D3" w14:textId="77777777" w:rsidR="00751B36" w:rsidRDefault="00751B36">
      <w:r>
        <w:t>• The Complete Word Study Dictionary: New Testament by Spiros Zodhiates</w:t>
      </w:r>
    </w:p>
    <w:p w14:paraId="188A728B" w14:textId="3FD06478" w:rsidR="004C5552" w:rsidRDefault="00751B36">
      <w:r>
        <w:t>• Vine's Expository Dictionary of New Testament Words by W.E. Vine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B3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51B36"/>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2C94"/>
  <w15:chartTrackingRefBased/>
  <w15:docId w15:val="{DEC93054-A832-43D6-A4FA-C61B6D91D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1B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B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B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B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1B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B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B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B36"/>
    <w:rPr>
      <w:rFonts w:eastAsiaTheme="majorEastAsia" w:cstheme="majorBidi"/>
      <w:color w:val="272727" w:themeColor="text1" w:themeTint="D8"/>
    </w:rPr>
  </w:style>
  <w:style w:type="paragraph" w:styleId="Title">
    <w:name w:val="Title"/>
    <w:basedOn w:val="Normal"/>
    <w:next w:val="Normal"/>
    <w:link w:val="TitleChar"/>
    <w:uiPriority w:val="10"/>
    <w:qFormat/>
    <w:rsid w:val="00751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B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B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B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B36"/>
    <w:pPr>
      <w:spacing w:before="160"/>
      <w:jc w:val="center"/>
    </w:pPr>
    <w:rPr>
      <w:i/>
      <w:iCs/>
      <w:color w:val="404040" w:themeColor="text1" w:themeTint="BF"/>
    </w:rPr>
  </w:style>
  <w:style w:type="character" w:customStyle="1" w:styleId="QuoteChar">
    <w:name w:val="Quote Char"/>
    <w:basedOn w:val="DefaultParagraphFont"/>
    <w:link w:val="Quote"/>
    <w:uiPriority w:val="29"/>
    <w:rsid w:val="00751B36"/>
    <w:rPr>
      <w:i/>
      <w:iCs/>
      <w:color w:val="404040" w:themeColor="text1" w:themeTint="BF"/>
    </w:rPr>
  </w:style>
  <w:style w:type="paragraph" w:styleId="ListParagraph">
    <w:name w:val="List Paragraph"/>
    <w:basedOn w:val="Normal"/>
    <w:uiPriority w:val="34"/>
    <w:qFormat/>
    <w:rsid w:val="00751B36"/>
    <w:pPr>
      <w:ind w:left="720"/>
      <w:contextualSpacing/>
    </w:pPr>
  </w:style>
  <w:style w:type="character" w:styleId="IntenseEmphasis">
    <w:name w:val="Intense Emphasis"/>
    <w:basedOn w:val="DefaultParagraphFont"/>
    <w:uiPriority w:val="21"/>
    <w:qFormat/>
    <w:rsid w:val="00751B36"/>
    <w:rPr>
      <w:i/>
      <w:iCs/>
      <w:color w:val="2E74B5" w:themeColor="accent1" w:themeShade="BF"/>
    </w:rPr>
  </w:style>
  <w:style w:type="paragraph" w:styleId="IntenseQuote">
    <w:name w:val="Intense Quote"/>
    <w:basedOn w:val="Normal"/>
    <w:next w:val="Normal"/>
    <w:link w:val="IntenseQuoteChar"/>
    <w:uiPriority w:val="30"/>
    <w:qFormat/>
    <w:rsid w:val="00751B3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1B36"/>
    <w:rPr>
      <w:i/>
      <w:iCs/>
      <w:color w:val="2E74B5" w:themeColor="accent1" w:themeShade="BF"/>
    </w:rPr>
  </w:style>
  <w:style w:type="character" w:styleId="IntenseReference">
    <w:name w:val="Intense Reference"/>
    <w:basedOn w:val="DefaultParagraphFont"/>
    <w:uiPriority w:val="32"/>
    <w:qFormat/>
    <w:rsid w:val="00751B3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919</Words>
  <Characters>4780</Characters>
  <Application>Microsoft Office Word</Application>
  <DocSecurity>0</DocSecurity>
  <Lines>91</Lines>
  <Paragraphs>49</Paragraphs>
  <ScaleCrop>false</ScaleCrop>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2026-08-13T01:22:00Z</dcterms:created>
  <dcterms:modified xsi:type="dcterms:W3CDTF">2026-08-13T01:22:00Z</dcterms:modified>
</cp:coreProperties>
</file>