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D662" w14:textId="77777777" w:rsidR="00CD186D" w:rsidRPr="00CD186D" w:rsidRDefault="00CD186D">
      <w:pPr>
        <w:rPr>
          <w:b/>
        </w:rPr>
      </w:pPr>
      <w:r w:rsidRPr="00CD186D">
        <w:rPr>
          <w:b/>
        </w:rPr>
        <w:t>CREATED - ( ktizō , Strong's G2936 )</w:t>
      </w:r>
    </w:p>
    <w:p w14:paraId="4A5D0E4F" w14:textId="77777777" w:rsidR="00CD186D" w:rsidRDefault="00CD186D">
      <w:r w:rsidRPr="00CD186D">
        <w:rPr>
          <w:b/>
        </w:rPr>
        <w:t>Summary:</w:t>
      </w:r>
    </w:p>
    <w:p w14:paraId="6ECADA7D" w14:textId="77777777" w:rsidR="00CD186D" w:rsidRDefault="00CD186D">
      <w:r>
        <w:t>The Greek verb ktizō refers to the act of creating, forming, or building. In the New Testament, this term is used exclusively of God's creative work, describing both the original physical creation of the universe and the spiritual recreation of believers. In Ephesians 4:24, the "new man" is described as having been "created" according to God's likeness. This highlights that the believer's spiritual transformation is not a self-improvement project or a reformation of the old nature, but a sovereign, supernatural act of divine creation.</w:t>
      </w:r>
    </w:p>
    <w:p w14:paraId="0D15664B" w14:textId="77777777" w:rsidR="00CD186D" w:rsidRDefault="00CD186D"/>
    <w:p w14:paraId="2B599F1B" w14:textId="77777777" w:rsidR="00CD186D" w:rsidRDefault="00CD186D">
      <w:r w:rsidRPr="00CD186D">
        <w:rPr>
          <w:b/>
        </w:rPr>
        <w:t>Full Study:</w:t>
      </w:r>
    </w:p>
    <w:p w14:paraId="45E846E9" w14:textId="77777777" w:rsidR="00CD186D" w:rsidRDefault="00CD186D"/>
    <w:p w14:paraId="2A11E291" w14:textId="77777777" w:rsidR="00CD186D" w:rsidRPr="00CD186D" w:rsidRDefault="00CD186D">
      <w:pPr>
        <w:rPr>
          <w:b/>
        </w:rPr>
      </w:pPr>
      <w:r w:rsidRPr="00CD186D">
        <w:rPr>
          <w:b/>
        </w:rPr>
        <w:t>1. Word Picture / Background</w:t>
      </w:r>
    </w:p>
    <w:p w14:paraId="449E5103" w14:textId="77777777" w:rsidR="00CD186D" w:rsidRDefault="00CD186D">
      <w:r>
        <w:t>• In classical Greek, ktizō originally meant to build, to found a city, or to establish a colony. It carried the sense of bringing order out of chaos, establishing a new order of things where nothing of its kind previously existed, or shaping a habitable environment. When a city-founder established a colony, he gave it a new constitution, identity, and purpose.</w:t>
      </w:r>
    </w:p>
    <w:p w14:paraId="172C9484" w14:textId="77777777" w:rsidR="00CD186D" w:rsidRDefault="00CD186D">
      <w:r>
        <w:t>• In the Septuagint and the New Testament, the word is elevated to describe God’s unique work of creation. It shifts from human founding to divine, ex-nihilo (out of nothing), sovereign fashioning. The biblical writers reserve this word for God alone; humans may assemble, fashion, or build from existing materials, but only God ktizō (creates).</w:t>
      </w:r>
    </w:p>
    <w:p w14:paraId="4E78FBC1" w14:textId="77777777" w:rsidR="00CD186D" w:rsidRDefault="00CD186D"/>
    <w:p w14:paraId="6135774F" w14:textId="77777777" w:rsidR="00CD186D" w:rsidRPr="00CD186D" w:rsidRDefault="00CD186D">
      <w:pPr>
        <w:rPr>
          <w:b/>
        </w:rPr>
      </w:pPr>
      <w:r w:rsidRPr="00CD186D">
        <w:rPr>
          <w:b/>
        </w:rPr>
        <w:t>2. Meaning / Lexical Definition</w:t>
      </w:r>
    </w:p>
    <w:p w14:paraId="3516FBE3" w14:textId="77777777" w:rsidR="00CD186D" w:rsidRDefault="00CD186D">
      <w:r>
        <w:t>• Ktizō means to create, produce, or bring into existence.</w:t>
      </w:r>
    </w:p>
    <w:p w14:paraId="5B563C0B" w14:textId="77777777" w:rsidR="00CD186D" w:rsidRDefault="00CD186D">
      <w:r>
        <w:t>• Within the New Testament, the word has two primary dimensions:</w:t>
      </w:r>
    </w:p>
    <w:p w14:paraId="595CD26D" w14:textId="77777777" w:rsidR="00CD186D" w:rsidRDefault="00CD186D">
      <w:r>
        <w:t>• Physical Creation: The act of God bringing the physical universe, nature, and humanity into existence (Colossians 1:16; Revelation 4:11).</w:t>
      </w:r>
    </w:p>
    <w:p w14:paraId="6220EF6B" w14:textId="77777777" w:rsidR="00CD186D" w:rsidRDefault="00CD186D">
      <w:r>
        <w:t>• Spiritual Creation: The act of God bringing the believer, the church, or the renewed human nature into spiritual existence (Ephesians 2:10; Colossians 3:10).</w:t>
      </w:r>
    </w:p>
    <w:p w14:paraId="6DA8BFF5" w14:textId="77777777" w:rsidR="00CD186D" w:rsidRDefault="00CD186D"/>
    <w:p w14:paraId="09261F2A" w14:textId="77777777" w:rsidR="00CD186D" w:rsidRPr="00CD186D" w:rsidRDefault="00CD186D">
      <w:pPr>
        <w:rPr>
          <w:b/>
        </w:rPr>
      </w:pPr>
      <w:r w:rsidRPr="00CD186D">
        <w:rPr>
          <w:b/>
        </w:rPr>
        <w:t>3. Usage and Word Pictures</w:t>
      </w:r>
    </w:p>
    <w:p w14:paraId="38AE4E4C" w14:textId="77777777" w:rsidR="00CD186D" w:rsidRDefault="00CD186D">
      <w:r>
        <w:t>• The word pictures evoked by ktizō depict a sovereign craftsman, architect, or founder who does not merely remodel what is old, but brings something completely new and unprecedented into being.</w:t>
      </w:r>
    </w:p>
    <w:p w14:paraId="47750F58" w14:textId="77777777" w:rsidR="00CD186D" w:rsidRDefault="00CD186D">
      <w:r>
        <w:t>• In the spiritual realm, it portrays salvation not as a cosmetic repair of the fallen human nature (the "old man"), but as a brand-new entity—the "new man"—that is divinely fashioned and patterned after God Himself.</w:t>
      </w:r>
    </w:p>
    <w:p w14:paraId="4583322F" w14:textId="77777777" w:rsidR="00CD186D" w:rsidRDefault="00CD186D">
      <w:r>
        <w:t>• This word emphasizes a clean break from the past. Just as the original creation emerged out of darkness and formlessness by the power of God's word, the spiritual creation of the believer is a shining of light into spiritual darkness, producing a completely new spiritual reality.</w:t>
      </w:r>
    </w:p>
    <w:p w14:paraId="218D2B6F" w14:textId="77777777" w:rsidR="00CD186D" w:rsidRDefault="00CD186D"/>
    <w:p w14:paraId="7845E8C4" w14:textId="77777777" w:rsidR="00CD186D" w:rsidRPr="00CD186D" w:rsidRDefault="00CD186D">
      <w:pPr>
        <w:rPr>
          <w:b/>
        </w:rPr>
      </w:pPr>
      <w:r w:rsidRPr="00CD186D">
        <w:rPr>
          <w:b/>
        </w:rPr>
        <w:t>4. Theological Implications</w:t>
      </w:r>
    </w:p>
    <w:p w14:paraId="59CA8671" w14:textId="77777777" w:rsidR="00CD186D" w:rsidRDefault="00CD186D">
      <w:r>
        <w:t>• Sovereignty of God: Salvation is entirely a work of God. Just as humans had no part in creating the physical universe, they have no part in creating their renewed spiritual nature.</w:t>
      </w:r>
    </w:p>
    <w:p w14:paraId="4F566ABD" w14:textId="77777777" w:rsidR="00CD186D" w:rsidRDefault="00CD186D">
      <w:r>
        <w:t>• Discontinuity with the Fall: The "new man" is not an improved version of the flesh or the old Adamic nature. It is a distinct, divine creation.</w:t>
      </w:r>
    </w:p>
    <w:p w14:paraId="40F4EA7A" w14:textId="77777777" w:rsidR="00CD186D" w:rsidRDefault="00CD186D">
      <w:r>
        <w:t>• Christological Agency: God carries out this new creation "in Christ Jesus" (Ephesians 2:10). Jesus Christ is the sphere and the agent of this new spiritual reality.</w:t>
      </w:r>
    </w:p>
    <w:p w14:paraId="120D3045" w14:textId="77777777" w:rsidR="00CD186D" w:rsidRDefault="00CD186D">
      <w:r>
        <w:t>• Restoration of the Imago Dei: The new creation restores the image of God in believers, which was defaced by sin, enabling true righteousness and holiness.</w:t>
      </w:r>
    </w:p>
    <w:p w14:paraId="1698FA3D" w14:textId="77777777" w:rsidR="00CD186D" w:rsidRDefault="00CD186D"/>
    <w:p w14:paraId="68BD3512" w14:textId="77777777" w:rsidR="00CD186D" w:rsidRPr="00CD186D" w:rsidRDefault="00CD186D">
      <w:pPr>
        <w:rPr>
          <w:b/>
        </w:rPr>
      </w:pPr>
      <w:r w:rsidRPr="00CD186D">
        <w:rPr>
          <w:b/>
        </w:rPr>
        <w:t>5. Contextual Nuance in the Passage</w:t>
      </w:r>
    </w:p>
    <w:p w14:paraId="2373ED5A" w14:textId="77777777" w:rsidR="00CD186D" w:rsidRDefault="00CD186D">
      <w:r>
        <w:t>• In Ephesians 4:24, ktizō appears as an aorist passive participle (ton ktisthenta), meaning "having been created." The passive voice indicates that the believer is the recipient of this action, and God is the active agent.</w:t>
      </w:r>
    </w:p>
    <w:p w14:paraId="1415EAF1" w14:textId="77777777" w:rsidR="00CD186D" w:rsidRDefault="00CD186D">
      <w:r>
        <w:t>• The aorist tense indicates a completed, definitive past action. The new man was already created at the moment of regeneration.</w:t>
      </w:r>
    </w:p>
    <w:p w14:paraId="47EE155D" w14:textId="77777777" w:rsidR="00CD186D" w:rsidRDefault="00CD186D">
      <w:r>
        <w:t>• The believer's responsibility is not to create the new man, but to put on (clothe themselves with) this new identity and character that God has already created.</w:t>
      </w:r>
    </w:p>
    <w:p w14:paraId="1441AEF2" w14:textId="77777777" w:rsidR="00CD186D" w:rsidRDefault="00CD186D">
      <w:r>
        <w:t>• This creation is "according to God" (kata theon), meaning it is designed according to God's standard, pattern, and likeness, specifically manifested in "true righteousness and holiness."</w:t>
      </w:r>
    </w:p>
    <w:p w14:paraId="77100D13" w14:textId="77777777" w:rsidR="00CD186D" w:rsidRDefault="00CD186D"/>
    <w:p w14:paraId="5272852C" w14:textId="77777777" w:rsidR="00CD186D" w:rsidRPr="00CD186D" w:rsidRDefault="00CD186D">
      <w:pPr>
        <w:rPr>
          <w:b/>
        </w:rPr>
      </w:pPr>
      <w:r w:rsidRPr="00CD186D">
        <w:rPr>
          <w:b/>
        </w:rPr>
        <w:t>6. Key Uses in Other Verses (NKJV)</w:t>
      </w:r>
    </w:p>
    <w:p w14:paraId="58E6F5C3" w14:textId="77777777" w:rsidR="00CD186D" w:rsidRDefault="00CD186D">
      <w:r>
        <w:t>• Ephesians 2:10: "For we are His workmanship, created in Christ Jesus for good works..."</w:t>
      </w:r>
    </w:p>
    <w:p w14:paraId="6B7705A1" w14:textId="77777777" w:rsidR="00CD186D" w:rsidRDefault="00CD186D">
      <w:r>
        <w:t>• Colossians 1:16: "For by Him all things were created that are in heaven and that are on earth..."</w:t>
      </w:r>
    </w:p>
    <w:p w14:paraId="7026D77B" w14:textId="77777777" w:rsidR="00CD186D" w:rsidRDefault="00CD186D">
      <w:r>
        <w:t>• Colossians 3:10: "...and have put on the new man who is renewed in knowledge according to the image of Him who created him,"</w:t>
      </w:r>
    </w:p>
    <w:p w14:paraId="758B0D7E" w14:textId="77777777" w:rsidR="00CD186D" w:rsidRDefault="00CD186D">
      <w:r>
        <w:t>• Revelation 4:11: "You are worthy, O Lord... for You created all things, and by Your will they exist and were created."</w:t>
      </w:r>
    </w:p>
    <w:p w14:paraId="570FF946" w14:textId="77777777" w:rsidR="00CD186D" w:rsidRDefault="00CD186D"/>
    <w:p w14:paraId="576AFE45" w14:textId="77777777" w:rsidR="00CD186D" w:rsidRPr="00CD186D" w:rsidRDefault="00CD186D">
      <w:pPr>
        <w:rPr>
          <w:b/>
        </w:rPr>
      </w:pPr>
      <w:r w:rsidRPr="00CD186D">
        <w:rPr>
          <w:b/>
        </w:rPr>
        <w:t>7. Other Relevant Insights</w:t>
      </w:r>
    </w:p>
    <w:p w14:paraId="03AEE67C" w14:textId="77777777" w:rsidR="00CD186D" w:rsidRDefault="00CD186D">
      <w:r>
        <w:t>• The contrast between "put off" (v. 22) and "put on" (v. 24) is modeled after changing clothes. The "old man" represents the dirty, worn-out rags of corrupt behavior; the "new man" is a beautiful, divinely tailored garment that was hand-crafted by God Himself.</w:t>
      </w:r>
    </w:p>
    <w:p w14:paraId="6B7C0038" w14:textId="77777777" w:rsidR="00CD186D" w:rsidRDefault="00CD186D">
      <w:r>
        <w:t>• Because the new man is a divine creation, living out the Christian life is not about self-effort or legalistic striving, but about walking in the reality of what God has already supernaturally fashioned inside the believer.</w:t>
      </w:r>
    </w:p>
    <w:p w14:paraId="0CE1FA37" w14:textId="77777777" w:rsidR="00CD186D" w:rsidRDefault="00CD186D"/>
    <w:p w14:paraId="0905F415" w14:textId="77777777" w:rsidR="00CD186D" w:rsidRPr="00CD186D" w:rsidRDefault="00CD186D">
      <w:pPr>
        <w:rPr>
          <w:b/>
        </w:rPr>
      </w:pPr>
      <w:r w:rsidRPr="00CD186D">
        <w:rPr>
          <w:b/>
        </w:rPr>
        <w:t>8. References</w:t>
      </w:r>
    </w:p>
    <w:p w14:paraId="4FCDF282" w14:textId="77777777" w:rsidR="00CD186D" w:rsidRDefault="00CD186D">
      <w:r>
        <w:t>• BDAG Lexicon</w:t>
      </w:r>
    </w:p>
    <w:p w14:paraId="04A9A246" w14:textId="77777777" w:rsidR="00CD186D" w:rsidRDefault="00CD186D">
      <w:r>
        <w:t>• Theological Dictionary of the New Testament</w:t>
      </w:r>
    </w:p>
    <w:p w14:paraId="28804CB4" w14:textId="77777777" w:rsidR="00CD186D" w:rsidRDefault="00CD186D">
      <w:r>
        <w:t>• Vine's Expository Dictionary of New Testament Words</w:t>
      </w:r>
    </w:p>
    <w:p w14:paraId="18ABD3A5" w14:textId="77777777" w:rsidR="00CD186D" w:rsidRDefault="00CD186D">
      <w:r>
        <w:t>• Blue Letter Bible</w:t>
      </w:r>
    </w:p>
    <w:p w14:paraId="4F71E3C2" w14:textId="2FAC7ADA" w:rsidR="004C5552" w:rsidRDefault="00CD186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8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186D"/>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34F5"/>
  <w15:chartTrackingRefBased/>
  <w15:docId w15:val="{28667F8B-C928-49F7-89F9-5484F3E6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1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1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86D"/>
    <w:rPr>
      <w:rFonts w:eastAsiaTheme="majorEastAsia" w:cstheme="majorBidi"/>
      <w:color w:val="272727" w:themeColor="text1" w:themeTint="D8"/>
    </w:rPr>
  </w:style>
  <w:style w:type="paragraph" w:styleId="Title">
    <w:name w:val="Title"/>
    <w:basedOn w:val="Normal"/>
    <w:next w:val="Normal"/>
    <w:link w:val="TitleChar"/>
    <w:uiPriority w:val="10"/>
    <w:qFormat/>
    <w:rsid w:val="00CD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86D"/>
    <w:pPr>
      <w:spacing w:before="160"/>
      <w:jc w:val="center"/>
    </w:pPr>
    <w:rPr>
      <w:i/>
      <w:iCs/>
      <w:color w:val="404040" w:themeColor="text1" w:themeTint="BF"/>
    </w:rPr>
  </w:style>
  <w:style w:type="character" w:customStyle="1" w:styleId="QuoteChar">
    <w:name w:val="Quote Char"/>
    <w:basedOn w:val="DefaultParagraphFont"/>
    <w:link w:val="Quote"/>
    <w:uiPriority w:val="29"/>
    <w:rsid w:val="00CD186D"/>
    <w:rPr>
      <w:i/>
      <w:iCs/>
      <w:color w:val="404040" w:themeColor="text1" w:themeTint="BF"/>
    </w:rPr>
  </w:style>
  <w:style w:type="paragraph" w:styleId="ListParagraph">
    <w:name w:val="List Paragraph"/>
    <w:basedOn w:val="Normal"/>
    <w:uiPriority w:val="34"/>
    <w:qFormat/>
    <w:rsid w:val="00CD186D"/>
    <w:pPr>
      <w:ind w:left="720"/>
      <w:contextualSpacing/>
    </w:pPr>
  </w:style>
  <w:style w:type="character" w:styleId="IntenseEmphasis">
    <w:name w:val="Intense Emphasis"/>
    <w:basedOn w:val="DefaultParagraphFont"/>
    <w:uiPriority w:val="21"/>
    <w:qFormat/>
    <w:rsid w:val="00CD186D"/>
    <w:rPr>
      <w:i/>
      <w:iCs/>
      <w:color w:val="2E74B5" w:themeColor="accent1" w:themeShade="BF"/>
    </w:rPr>
  </w:style>
  <w:style w:type="paragraph" w:styleId="IntenseQuote">
    <w:name w:val="Intense Quote"/>
    <w:basedOn w:val="Normal"/>
    <w:next w:val="Normal"/>
    <w:link w:val="IntenseQuoteChar"/>
    <w:uiPriority w:val="30"/>
    <w:qFormat/>
    <w:rsid w:val="00CD18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186D"/>
    <w:rPr>
      <w:i/>
      <w:iCs/>
      <w:color w:val="2E74B5" w:themeColor="accent1" w:themeShade="BF"/>
    </w:rPr>
  </w:style>
  <w:style w:type="character" w:styleId="IntenseReference">
    <w:name w:val="Intense Reference"/>
    <w:basedOn w:val="DefaultParagraphFont"/>
    <w:uiPriority w:val="32"/>
    <w:qFormat/>
    <w:rsid w:val="00CD18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