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EFE22" w14:textId="77777777" w:rsidR="00512F73" w:rsidRPr="00512F73" w:rsidRDefault="00512F73">
      <w:pPr>
        <w:rPr>
          <w:b/>
        </w:rPr>
      </w:pPr>
      <w:r w:rsidRPr="00512F73">
        <w:rPr>
          <w:b/>
        </w:rPr>
        <w:t>MEMBERS - ( melos , Strong's G3196 )</w:t>
      </w:r>
    </w:p>
    <w:p w14:paraId="1087A7B3" w14:textId="77777777" w:rsidR="00512F73" w:rsidRDefault="00512F73">
      <w:r w:rsidRPr="00512F73">
        <w:rPr>
          <w:b/>
        </w:rPr>
        <w:t>Summary:</w:t>
      </w:r>
    </w:p>
    <w:p w14:paraId="01F9C12A" w14:textId="77777777" w:rsidR="00512F73" w:rsidRDefault="00512F73">
      <w:r>
        <w:t>The Greek word melos refers literally to a limb, organ, or part of the physical body, such as an eye, hand, or foot. In the New Testament, and particularly in the letters of Paul, this anatomical term is used metaphorically to describe individual believers as interconnected parts of a larger spiritual organism: the church, which is the body of Christ. In Ephesians 4:25, Paul employs this graphic word picture to show the sheer absurdity and destructiveness of falsehood among believers. Because Christians are structurally and spiritually "members of one another," lying to a fellow believer is as unnatural and self-damaging as the nerve pathways of a physical body lying to the brain or the eyes deceiving the feet.</w:t>
      </w:r>
    </w:p>
    <w:p w14:paraId="32DD0706" w14:textId="77777777" w:rsidR="00512F73" w:rsidRDefault="00512F73"/>
    <w:p w14:paraId="4E3987E5" w14:textId="77777777" w:rsidR="00512F73" w:rsidRDefault="00512F73">
      <w:r w:rsidRPr="00512F73">
        <w:rPr>
          <w:b/>
        </w:rPr>
        <w:t>Full Study:</w:t>
      </w:r>
    </w:p>
    <w:p w14:paraId="1AE3E600" w14:textId="77777777" w:rsidR="00512F73" w:rsidRDefault="00512F73"/>
    <w:p w14:paraId="4A78C691" w14:textId="77777777" w:rsidR="00512F73" w:rsidRPr="00512F73" w:rsidRDefault="00512F73">
      <w:pPr>
        <w:rPr>
          <w:b/>
        </w:rPr>
      </w:pPr>
      <w:r w:rsidRPr="00512F73">
        <w:rPr>
          <w:b/>
        </w:rPr>
        <w:t xml:space="preserve"> 1. Word Picture / Background</w:t>
      </w:r>
    </w:p>
    <w:p w14:paraId="4DD7B129" w14:textId="77777777" w:rsidR="00512F73" w:rsidRDefault="00512F73">
      <w:r>
        <w:t xml:space="preserve">In classical Greek, melos designated a limb or joint of the body, specifically distinguished from the central trunk. Interestingly, the word also carried a musical connotation, referring to a member of a song—a phrase, strain, or melody (which is the etymological root of the English word "melody"). In this musical sense, different distinct tones or parts work together to create a unified, beautiful harmony. </w:t>
      </w:r>
    </w:p>
    <w:p w14:paraId="3042A085" w14:textId="77777777" w:rsidR="00512F73" w:rsidRDefault="00512F73"/>
    <w:p w14:paraId="478DA178" w14:textId="77777777" w:rsidR="00512F73" w:rsidRDefault="00512F73">
      <w:r>
        <w:t>While Greco-Roman political writers occasionally compared the state to a body (urging citizens to work together for the common good), the New Testament elevates this metaphor to an organic, spiritual reality. Believers are not merely members of a club or citizens of an organization; they are living tissues and limbs connected to one Head, Jesus Christ, and sharing a single spiritual lifeblood.</w:t>
      </w:r>
    </w:p>
    <w:p w14:paraId="659202E9" w14:textId="77777777" w:rsidR="00512F73" w:rsidRDefault="00512F73"/>
    <w:p w14:paraId="1C16A811" w14:textId="77777777" w:rsidR="00512F73" w:rsidRPr="00512F73" w:rsidRDefault="00512F73">
      <w:pPr>
        <w:rPr>
          <w:b/>
        </w:rPr>
      </w:pPr>
      <w:r w:rsidRPr="00512F73">
        <w:rPr>
          <w:b/>
        </w:rPr>
        <w:t xml:space="preserve"> 2. Meaning / Lexical Definition</w:t>
      </w:r>
    </w:p>
    <w:p w14:paraId="538DDB52" w14:textId="77777777" w:rsidR="00512F73" w:rsidRDefault="00512F73">
      <w:r>
        <w:t>• Literal Sense: A physical limb or member of the human body (e.g., Matthew 5:29; James 3:5).</w:t>
      </w:r>
    </w:p>
    <w:p w14:paraId="3A1127EB" w14:textId="77777777" w:rsidR="00512F73" w:rsidRDefault="00512F73">
      <w:r>
        <w:t>• Metaphorical Sense: A constituent part of a collective, spiritual whole. In the Epistles, it specifically designates an individual Christian who has been integrated by the Holy Spirit into the corporate body of Christ.</w:t>
      </w:r>
    </w:p>
    <w:p w14:paraId="37207857" w14:textId="77777777" w:rsidR="00512F73" w:rsidRDefault="00512F73">
      <w:r>
        <w:t>• In Ephesians 4:25, the plural form mele is used to describe the mutual, organic relationship that links believers to one another. We do not just belong to Christ; we belong to each other.</w:t>
      </w:r>
    </w:p>
    <w:p w14:paraId="10CCBE70" w14:textId="77777777" w:rsidR="00512F73" w:rsidRDefault="00512F73"/>
    <w:p w14:paraId="7323B54D" w14:textId="77777777" w:rsidR="00512F73" w:rsidRPr="00512F73" w:rsidRDefault="00512F73">
      <w:pPr>
        <w:rPr>
          <w:b/>
        </w:rPr>
      </w:pPr>
      <w:r w:rsidRPr="00512F73">
        <w:rPr>
          <w:b/>
        </w:rPr>
        <w:t xml:space="preserve"> 3. Usage and Word Pictures</w:t>
      </w:r>
    </w:p>
    <w:p w14:paraId="730D14CB" w14:textId="77777777" w:rsidR="00512F73" w:rsidRDefault="00512F73">
      <w:r>
        <w:t>The New Testament demonstrates a shift from the literal use of melos to its profound theological application:</w:t>
      </w:r>
    </w:p>
    <w:p w14:paraId="543556C8" w14:textId="77777777" w:rsidR="00512F73" w:rsidRDefault="00512F73">
      <w:r>
        <w:t>• The Literal Danger: In the Gospels, Jesus uses melos to emphasize the radical nature of radical holiness, warning that it is better to lose one physical limb (melos) than for the entire body to be cast into hell (Matthew 5:29–30).</w:t>
      </w:r>
    </w:p>
    <w:p w14:paraId="327B8F26" w14:textId="77777777" w:rsidR="00512F73" w:rsidRDefault="00512F73">
      <w:r>
        <w:t>• The Instrument of Righteousness: In Romans 6:13, Paul commands believers not to present their physical members (mele) to sin as instruments of unrighteousness, but to present them to God as instruments of righteousness.</w:t>
      </w:r>
    </w:p>
    <w:p w14:paraId="1DAD5396" w14:textId="77777777" w:rsidR="00512F73" w:rsidRDefault="00512F73">
      <w:r>
        <w:t>• The Corporate Organism: In 1 Corinthians 12, Paul writes an extended anatomical allegory. He explains that the body is not one member but many. The foot cannot say it does not belong because it is not a hand, nor can the eye reject the hand. This usage highlights both individual distinctiveness (different gifts) and corporate unity (one body).</w:t>
      </w:r>
    </w:p>
    <w:p w14:paraId="61F009A6" w14:textId="77777777" w:rsidR="00512F73" w:rsidRDefault="00512F73"/>
    <w:p w14:paraId="680E371D" w14:textId="77777777" w:rsidR="00512F73" w:rsidRPr="00512F73" w:rsidRDefault="00512F73">
      <w:pPr>
        <w:rPr>
          <w:b/>
        </w:rPr>
      </w:pPr>
      <w:r w:rsidRPr="00512F73">
        <w:rPr>
          <w:b/>
        </w:rPr>
        <w:t xml:space="preserve"> 4. Theological Implications</w:t>
      </w:r>
    </w:p>
    <w:p w14:paraId="3DEB6F9A" w14:textId="77777777" w:rsidR="00512F73" w:rsidRDefault="00512F73">
      <w:r>
        <w:t>The use of melos carries three vital theological truths for the church:</w:t>
      </w:r>
    </w:p>
    <w:p w14:paraId="2F22F3D3" w14:textId="77777777" w:rsidR="00512F73" w:rsidRDefault="00512F73">
      <w:r>
        <w:t>• Anti-Individualism: Christianity recognizes no such thing as an isolated, self-sufficient believer. A limb severed from the body ceases to receive life and quickly dies. Spiritual viability requires connection to the corporate body.</w:t>
      </w:r>
    </w:p>
    <w:p w14:paraId="71921472" w14:textId="77777777" w:rsidR="00512F73" w:rsidRDefault="00512F73">
      <w:r>
        <w:t>• Functional Diversity: No single member possesses all gifts or capacities. The body requires diverse functions (eyes to see, feet to walk, hands to work) to operate effectively.</w:t>
      </w:r>
    </w:p>
    <w:p w14:paraId="1E4E50E6" w14:textId="77777777" w:rsidR="00512F73" w:rsidRDefault="00512F73">
      <w:r>
        <w:t>• Mutual Vulnerability: The nervous system of the body ensures that when one member suffers, the entire body registers the pain. In the church, the suffering of one believer is felt by all, and the honor of one is shared by all.</w:t>
      </w:r>
    </w:p>
    <w:p w14:paraId="486A3037" w14:textId="77777777" w:rsidR="00512F73" w:rsidRDefault="00512F73"/>
    <w:p w14:paraId="252EC808" w14:textId="77777777" w:rsidR="00512F73" w:rsidRPr="00512F73" w:rsidRDefault="00512F73">
      <w:pPr>
        <w:rPr>
          <w:b/>
        </w:rPr>
      </w:pPr>
      <w:r w:rsidRPr="00512F73">
        <w:rPr>
          <w:b/>
        </w:rPr>
        <w:t xml:space="preserve"> 5. Contextual Nuance in the Passage</w:t>
      </w:r>
    </w:p>
    <w:p w14:paraId="08C4D00C" w14:textId="77777777" w:rsidR="00512F73" w:rsidRDefault="00512F73">
      <w:r>
        <w:t>In Ephesians 4:25, Paul connects doctrine to daily ethics. Having described the "new man" that believers must "put on" (Ephesians 4:24), he gives the first practical application: "Therefore, putting away lying, 'Let each one of you speak truth with his neighbor,' for we are members of one another."</w:t>
      </w:r>
    </w:p>
    <w:p w14:paraId="75FADB11" w14:textId="77777777" w:rsidR="00512F73" w:rsidRDefault="00512F73"/>
    <w:p w14:paraId="33967AB2" w14:textId="77777777" w:rsidR="00512F73" w:rsidRDefault="00512F73">
      <w:r>
        <w:t>Paul quotes Zechariah 8:16, but grounds the command to speak truth in the reality of the church's spiritual anatomy. The motivation is not merely a legalistic rule, but a relational reality. To lie to a fellow Christian is to practice self-sabotage. If the nerve endings in the hand falsely signal to the brain that a hot stove is cold, the hand is burned and the entire body suffers. Because believers are "members of one another," honesty is not just a moral duty; it is a structural necessity for the survival, health, and growth of the spiritual body.</w:t>
      </w:r>
    </w:p>
    <w:p w14:paraId="71956CB4" w14:textId="77777777" w:rsidR="00512F73" w:rsidRDefault="00512F73"/>
    <w:p w14:paraId="76DE65BB" w14:textId="77777777" w:rsidR="00512F73" w:rsidRPr="00512F73" w:rsidRDefault="00512F73">
      <w:pPr>
        <w:rPr>
          <w:b/>
        </w:rPr>
      </w:pPr>
      <w:r w:rsidRPr="00512F73">
        <w:rPr>
          <w:b/>
        </w:rPr>
        <w:t xml:space="preserve"> 6. Key Uses in Other Verses (NKJV)</w:t>
      </w:r>
    </w:p>
    <w:p w14:paraId="2410C572" w14:textId="77777777" w:rsidR="00512F73" w:rsidRDefault="00512F73">
      <w:r>
        <w:t>• Romans 12:4 – "For as we have many members in one body, but all the members do not have the same function..."</w:t>
      </w:r>
    </w:p>
    <w:p w14:paraId="1137AFE1" w14:textId="77777777" w:rsidR="00512F73" w:rsidRDefault="00512F73">
      <w:r>
        <w:t>• Romans 12:5 – "...so we, being many, are one body in Christ, and individually members of one another."</w:t>
      </w:r>
    </w:p>
    <w:p w14:paraId="038629C8" w14:textId="77777777" w:rsidR="00512F73" w:rsidRDefault="00512F73">
      <w:r>
        <w:t>• 1 Corinthians 12:12 – "For as the body is one and has many members, but all the members of that one body, being many, are one body, so also is Christ."</w:t>
      </w:r>
    </w:p>
    <w:p w14:paraId="36A737AC" w14:textId="77777777" w:rsidR="00512F73" w:rsidRDefault="00512F73">
      <w:r>
        <w:t>• 1 Corinthians 12:26 – "And if one member suffers, all the members suffer with it; or if one member is honored, all the members rejoice with it."</w:t>
      </w:r>
    </w:p>
    <w:p w14:paraId="44D8449C" w14:textId="77777777" w:rsidR="00512F73" w:rsidRDefault="00512F73">
      <w:r>
        <w:t>• Ephesians 5:30 – "For we are members of His body, of His flesh and of His bones."</w:t>
      </w:r>
    </w:p>
    <w:p w14:paraId="4DC413CB" w14:textId="77777777" w:rsidR="00512F73" w:rsidRDefault="00512F73"/>
    <w:p w14:paraId="64F93DD1" w14:textId="77777777" w:rsidR="00512F73" w:rsidRPr="00512F73" w:rsidRDefault="00512F73">
      <w:pPr>
        <w:rPr>
          <w:b/>
        </w:rPr>
      </w:pPr>
      <w:r w:rsidRPr="00512F73">
        <w:rPr>
          <w:b/>
        </w:rPr>
        <w:t xml:space="preserve"> 7. Other Relevant Insights</w:t>
      </w:r>
    </w:p>
    <w:p w14:paraId="1AB13076" w14:textId="77777777" w:rsidR="00512F73" w:rsidRDefault="00512F73">
      <w:r>
        <w:t>The concept of melos exposes the high cost of relational discord in the local church. Gossip, deceit, and division are not isolated personal sins; they act like an autoimmune disease where the body's own members attack one another. Conversely, speaking the truth in love acts as the healthy coordination of limbs, enabling the church to grow and build itself up in love (Ephesians 4:15-16).</w:t>
      </w:r>
    </w:p>
    <w:p w14:paraId="1134FDFE" w14:textId="77777777" w:rsidR="00512F73" w:rsidRDefault="00512F73"/>
    <w:p w14:paraId="6A54AEE5" w14:textId="77777777" w:rsidR="00512F73" w:rsidRPr="00512F73" w:rsidRDefault="00512F73">
      <w:pPr>
        <w:rPr>
          <w:b/>
        </w:rPr>
      </w:pPr>
      <w:r w:rsidRPr="00512F73">
        <w:rPr>
          <w:b/>
        </w:rPr>
        <w:t xml:space="preserve"> 8. References</w:t>
      </w:r>
    </w:p>
    <w:p w14:paraId="4FD59272" w14:textId="77777777" w:rsidR="00512F73" w:rsidRDefault="00512F73">
      <w:r>
        <w:t>• BDAG</w:t>
      </w:r>
    </w:p>
    <w:p w14:paraId="3254087B" w14:textId="77777777" w:rsidR="00512F73" w:rsidRDefault="00512F73">
      <w:r>
        <w:t>• TDNT</w:t>
      </w:r>
    </w:p>
    <w:p w14:paraId="1F723D77" w14:textId="77777777" w:rsidR="00512F73" w:rsidRDefault="00512F73">
      <w:r>
        <w:t>• Thayer's Greek-English Lexicon</w:t>
      </w:r>
    </w:p>
    <w:p w14:paraId="0FE990E1" w14:textId="77777777" w:rsidR="00512F73" w:rsidRDefault="00512F73">
      <w:r>
        <w:t>• Vine's Expository Dictionary of New Testament Words</w:t>
      </w:r>
    </w:p>
    <w:p w14:paraId="088717BA" w14:textId="0E67C914" w:rsidR="004C5552" w:rsidRDefault="00512F73">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F7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12F73"/>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08597"/>
  <w15:chartTrackingRefBased/>
  <w15:docId w15:val="{B944F175-B200-4527-ABBD-CBB956325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2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2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F73"/>
    <w:rPr>
      <w:rFonts w:eastAsiaTheme="majorEastAsia" w:cstheme="majorBidi"/>
      <w:color w:val="272727" w:themeColor="text1" w:themeTint="D8"/>
    </w:rPr>
  </w:style>
  <w:style w:type="paragraph" w:styleId="Title">
    <w:name w:val="Title"/>
    <w:basedOn w:val="Normal"/>
    <w:next w:val="Normal"/>
    <w:link w:val="TitleChar"/>
    <w:uiPriority w:val="10"/>
    <w:qFormat/>
    <w:rsid w:val="00512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F73"/>
    <w:pPr>
      <w:spacing w:before="160"/>
      <w:jc w:val="center"/>
    </w:pPr>
    <w:rPr>
      <w:i/>
      <w:iCs/>
      <w:color w:val="404040" w:themeColor="text1" w:themeTint="BF"/>
    </w:rPr>
  </w:style>
  <w:style w:type="character" w:customStyle="1" w:styleId="QuoteChar">
    <w:name w:val="Quote Char"/>
    <w:basedOn w:val="DefaultParagraphFont"/>
    <w:link w:val="Quote"/>
    <w:uiPriority w:val="29"/>
    <w:rsid w:val="00512F73"/>
    <w:rPr>
      <w:i/>
      <w:iCs/>
      <w:color w:val="404040" w:themeColor="text1" w:themeTint="BF"/>
    </w:rPr>
  </w:style>
  <w:style w:type="paragraph" w:styleId="ListParagraph">
    <w:name w:val="List Paragraph"/>
    <w:basedOn w:val="Normal"/>
    <w:uiPriority w:val="34"/>
    <w:qFormat/>
    <w:rsid w:val="00512F73"/>
    <w:pPr>
      <w:ind w:left="720"/>
      <w:contextualSpacing/>
    </w:pPr>
  </w:style>
  <w:style w:type="character" w:styleId="IntenseEmphasis">
    <w:name w:val="Intense Emphasis"/>
    <w:basedOn w:val="DefaultParagraphFont"/>
    <w:uiPriority w:val="21"/>
    <w:qFormat/>
    <w:rsid w:val="00512F73"/>
    <w:rPr>
      <w:i/>
      <w:iCs/>
      <w:color w:val="2E74B5" w:themeColor="accent1" w:themeShade="BF"/>
    </w:rPr>
  </w:style>
  <w:style w:type="paragraph" w:styleId="IntenseQuote">
    <w:name w:val="Intense Quote"/>
    <w:basedOn w:val="Normal"/>
    <w:next w:val="Normal"/>
    <w:link w:val="IntenseQuoteChar"/>
    <w:uiPriority w:val="30"/>
    <w:qFormat/>
    <w:rsid w:val="00512F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2F73"/>
    <w:rPr>
      <w:i/>
      <w:iCs/>
      <w:color w:val="2E74B5" w:themeColor="accent1" w:themeShade="BF"/>
    </w:rPr>
  </w:style>
  <w:style w:type="character" w:styleId="IntenseReference">
    <w:name w:val="Intense Reference"/>
    <w:basedOn w:val="DefaultParagraphFont"/>
    <w:uiPriority w:val="32"/>
    <w:qFormat/>
    <w:rsid w:val="00512F7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957</Words>
  <Characters>4981</Characters>
  <Application>Microsoft Office Word</Application>
  <DocSecurity>0</DocSecurity>
  <Lines>95</Lines>
  <Paragraphs>52</Paragraphs>
  <ScaleCrop>false</ScaleCrop>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2026-08-13T01:23:00Z</dcterms:created>
  <dcterms:modified xsi:type="dcterms:W3CDTF">2026-08-13T01:23:00Z</dcterms:modified>
</cp:coreProperties>
</file>