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B30E0" w14:textId="77777777" w:rsidR="000A6272" w:rsidRPr="000A6272" w:rsidRDefault="000A6272">
      <w:pPr>
        <w:rPr>
          <w:b/>
        </w:rPr>
      </w:pPr>
      <w:r w:rsidRPr="000A6272">
        <w:rPr>
          <w:b/>
        </w:rPr>
        <w:t>ANGRY - ( orgizō , Strong's G3710 )</w:t>
      </w:r>
    </w:p>
    <w:p w14:paraId="225A87C8" w14:textId="77777777" w:rsidR="000A6272" w:rsidRDefault="000A6272">
      <w:r w:rsidRPr="000A6272">
        <w:rPr>
          <w:b/>
        </w:rPr>
        <w:t>Summary:</w:t>
      </w:r>
    </w:p>
    <w:p w14:paraId="7F642EAC" w14:textId="77777777" w:rsidR="000A6272" w:rsidRDefault="000A6272">
      <w:r>
        <w:t>The Greek verb orgizō means to be provoked, to be aroused to anger, or to experience deep, settled indignation. In Ephesians 4:26, it is used in a quotation from Psalm 4:4 and functions as an imperative, acknowledging that there is a legitimate, righteous anger against sin, injustice, and evil. However, this capacity for indignation is immediately bounded by strict prohibitions: the believer must not let this anger lead to sin, nor allow it to fester into long-term bitterness or resentment. It represents a settled, conscious opposition to wrongdoing rather than an explosive, uncontrolled emotional outburst.</w:t>
      </w:r>
    </w:p>
    <w:p w14:paraId="05455473" w14:textId="77777777" w:rsidR="000A6272" w:rsidRDefault="000A6272"/>
    <w:p w14:paraId="6553713D" w14:textId="77777777" w:rsidR="000A6272" w:rsidRDefault="000A6272">
      <w:r w:rsidRPr="000A6272">
        <w:rPr>
          <w:b/>
        </w:rPr>
        <w:t>Full Study:</w:t>
      </w:r>
    </w:p>
    <w:p w14:paraId="32467BC7" w14:textId="77777777" w:rsidR="000A6272" w:rsidRDefault="000A6272"/>
    <w:p w14:paraId="168D9589" w14:textId="77777777" w:rsidR="000A6272" w:rsidRPr="000A6272" w:rsidRDefault="000A6272">
      <w:pPr>
        <w:rPr>
          <w:b/>
        </w:rPr>
      </w:pPr>
      <w:r w:rsidRPr="000A6272">
        <w:rPr>
          <w:b/>
        </w:rPr>
        <w:t>1. Word Picture / Background</w:t>
      </w:r>
    </w:p>
    <w:p w14:paraId="59371A6B" w14:textId="77777777" w:rsidR="000A6272" w:rsidRDefault="000A6272">
      <w:r>
        <w:t>• The verb orgizō is derived from the noun orgē, which originally carried the idea of a natural impulse, disposition, or a swelling up—much like sap rising in a tree, buds swelling, or fruit ripening.</w:t>
      </w:r>
    </w:p>
    <w:p w14:paraId="0651621F" w14:textId="77777777" w:rsidR="000A6272" w:rsidRDefault="000A6272">
      <w:r>
        <w:t>• Over time, it evolved to describe a settled, abiding condition of mind, specifically a deep-seated anger or indignation.</w:t>
      </w:r>
    </w:p>
    <w:p w14:paraId="44C35506" w14:textId="77777777" w:rsidR="000A6272" w:rsidRDefault="000A6272">
      <w:r>
        <w:t>• In Greek thought, it was frequently contrasted with thymos (Strong's G2372). While thymos paints a picture of a sudden, explosive outburst of wrath that blazes up fiercely and quickly burns out (like a match setting dry straw on fire), orgizō pictures an anger that is more considered, deep-rooted, and enduring (like glowing coals).</w:t>
      </w:r>
    </w:p>
    <w:p w14:paraId="166BFCD9" w14:textId="77777777" w:rsidR="000A6272" w:rsidRDefault="000A6272"/>
    <w:p w14:paraId="08298232" w14:textId="77777777" w:rsidR="000A6272" w:rsidRPr="000A6272" w:rsidRDefault="000A6272">
      <w:pPr>
        <w:rPr>
          <w:b/>
        </w:rPr>
      </w:pPr>
      <w:r w:rsidRPr="000A6272">
        <w:rPr>
          <w:b/>
        </w:rPr>
        <w:t>2. Meaning / Lexical Definition</w:t>
      </w:r>
    </w:p>
    <w:p w14:paraId="48098097" w14:textId="77777777" w:rsidR="000A6272" w:rsidRDefault="000A6272">
      <w:r>
        <w:t>• Lexical meaning: To provoke or arouse to anger. In the passive or middle voice (as used in Ephesians 4:26), it means to become angry, to be angered, or to be indignant.</w:t>
      </w:r>
    </w:p>
    <w:p w14:paraId="4D085CC0" w14:textId="77777777" w:rsidR="000A6272" w:rsidRDefault="000A6272">
      <w:r>
        <w:t>• It refers to a settled, reasoned, and conscious anger rather than a mere loss of emotional control.</w:t>
      </w:r>
    </w:p>
    <w:p w14:paraId="1C63D499" w14:textId="77777777" w:rsidR="000A6272" w:rsidRDefault="000A6272">
      <w:r>
        <w:t>• Depending on the context and the object of the anger, orgizō can describe a righteous, holy indignation (such as God's opposition to sin) or a sinful, selfish resentment.</w:t>
      </w:r>
    </w:p>
    <w:p w14:paraId="6BF6F4AB" w14:textId="77777777" w:rsidR="000A6272" w:rsidRDefault="000A6272"/>
    <w:p w14:paraId="55DCC20E" w14:textId="77777777" w:rsidR="000A6272" w:rsidRPr="000A6272" w:rsidRDefault="000A6272">
      <w:pPr>
        <w:rPr>
          <w:b/>
        </w:rPr>
      </w:pPr>
      <w:r w:rsidRPr="000A6272">
        <w:rPr>
          <w:b/>
        </w:rPr>
        <w:t>3. Usage and Word Pictures</w:t>
      </w:r>
    </w:p>
    <w:p w14:paraId="4CA53FEC" w14:textId="77777777" w:rsidR="000A6272" w:rsidRDefault="000A6272">
      <w:r>
        <w:t>• The New Testament utilizes orgizō to describe a wide range of anger, from the perfectly just to the thoroughly sinful.</w:t>
      </w:r>
    </w:p>
    <w:p w14:paraId="51F1B042" w14:textId="77777777" w:rsidR="000A6272" w:rsidRDefault="000A6272">
      <w:r>
        <w:t>• It describes the entirely justified anger of the master whose gracious invitations were spurned by his guests in the parable of the great banquet (Luke 14:21).</w:t>
      </w:r>
    </w:p>
    <w:p w14:paraId="4D3317A4" w14:textId="77777777" w:rsidR="000A6272" w:rsidRDefault="000A6272">
      <w:r>
        <w:t>• Conversely, it describes the petty, self-righteous anger of the older brother in the parable of the prodigal son, who resented the grace shown to his younger sibling (Luke 15:28).</w:t>
      </w:r>
    </w:p>
    <w:p w14:paraId="0490FBD2" w14:textId="77777777" w:rsidR="000A6272" w:rsidRDefault="000A6272">
      <w:r>
        <w:t>• In Revelation 11:18, it is used of the hostile, rebellious anger of the nations raging against the sovereignty of God.</w:t>
      </w:r>
    </w:p>
    <w:p w14:paraId="6F0C083B" w14:textId="77777777" w:rsidR="000A6272" w:rsidRDefault="000A6272"/>
    <w:p w14:paraId="3989AB46" w14:textId="77777777" w:rsidR="000A6272" w:rsidRPr="000A6272" w:rsidRDefault="000A6272">
      <w:pPr>
        <w:rPr>
          <w:b/>
        </w:rPr>
      </w:pPr>
      <w:r w:rsidRPr="000A6272">
        <w:rPr>
          <w:b/>
        </w:rPr>
        <w:t>4. Theological Implications</w:t>
      </w:r>
    </w:p>
    <w:p w14:paraId="5F47F8E2" w14:textId="77777777" w:rsidR="000A6272" w:rsidRDefault="000A6272">
      <w:r>
        <w:t>• Anger in itself is not inherently sinful. God is perfectly holy, and His character demands a settled opposition (orgē) against all that violates His nature and destroys His creation. Because humans are made in the image of God, the capacity for anger is a God-given mechanism meant to defend what is right and oppose what is wrong.</w:t>
      </w:r>
    </w:p>
    <w:p w14:paraId="640FA0AB" w14:textId="77777777" w:rsidR="000A6272" w:rsidRDefault="000A6272">
      <w:r>
        <w:t>• A complete inability to be angry at evil, abuse, or injustice would indicate a defect in moral character and a failure to love adequately.</w:t>
      </w:r>
    </w:p>
    <w:p w14:paraId="1B6521E2" w14:textId="77777777" w:rsidR="000A6272" w:rsidRDefault="000A6272">
      <w:r>
        <w:t>• However, because of human depravity, anger is highly susceptible to corruption. Human anger is frequently driven by pride, bruised ego, and selfishness rather than zeal for God’s glory. Therefore, Scripture surrounds the experience of anger with severe warnings about its destructive potential.</w:t>
      </w:r>
    </w:p>
    <w:p w14:paraId="307428A3" w14:textId="77777777" w:rsidR="000A6272" w:rsidRDefault="000A6272"/>
    <w:p w14:paraId="2127A891" w14:textId="77777777" w:rsidR="000A6272" w:rsidRPr="000A6272" w:rsidRDefault="000A6272">
      <w:pPr>
        <w:rPr>
          <w:b/>
        </w:rPr>
      </w:pPr>
      <w:r w:rsidRPr="000A6272">
        <w:rPr>
          <w:b/>
        </w:rPr>
        <w:t>5. Contextual Nuance in the Passage</w:t>
      </w:r>
    </w:p>
    <w:p w14:paraId="3752EDE2" w14:textId="77777777" w:rsidR="000A6272" w:rsidRDefault="000A6272">
      <w:r>
        <w:t>• In Ephesians 4:26, Paul quotes the Septuagint translation of Psalm 4:4: "Be angry, and do not sin."</w:t>
      </w:r>
    </w:p>
    <w:p w14:paraId="77DB28E9" w14:textId="77777777" w:rsidR="000A6272" w:rsidRDefault="000A6272">
      <w:r>
        <w:t>• The verb orgizesthe is an imperative (a command). While some read this permissively ("If you happen to be angry, do not sin"), treating it as a true command recognizes that believers ought to be angry at the things that anger God. There is a place for holy indignation against sin and injustice.</w:t>
      </w:r>
    </w:p>
    <w:p w14:paraId="29ED3237" w14:textId="77777777" w:rsidR="000A6272" w:rsidRDefault="000A6272">
      <w:r>
        <w:t>• Crucially, Paul places an immediate boundary around this righteous anger. It must not cross the line into sin (vengeance, cruelty, loss of self-control).</w:t>
      </w:r>
    </w:p>
    <w:p w14:paraId="17A62432" w14:textId="77777777" w:rsidR="000A6272" w:rsidRDefault="000A6272">
      <w:r>
        <w:t>• The command is followed by a time limit: "do not let the sun go down on your wrath." The word for wrath here changes to parorgismos, which denotes exasperation or irritation. Even justified anger becomes dangerous if harbored. When anger is held overnight, it ferments into bitterness, creating an open door (a "foothold") for the devil (v. 27) to divide the church and destroy relationships.</w:t>
      </w:r>
    </w:p>
    <w:p w14:paraId="06F8540E" w14:textId="77777777" w:rsidR="000A6272" w:rsidRDefault="000A6272"/>
    <w:p w14:paraId="1DB70B41" w14:textId="77777777" w:rsidR="000A6272" w:rsidRPr="000A6272" w:rsidRDefault="000A6272">
      <w:pPr>
        <w:rPr>
          <w:b/>
        </w:rPr>
      </w:pPr>
      <w:r w:rsidRPr="000A6272">
        <w:rPr>
          <w:b/>
        </w:rPr>
        <w:t>6. Key Uses in Other Verses (NKJV)</w:t>
      </w:r>
    </w:p>
    <w:p w14:paraId="03B941C8" w14:textId="77777777" w:rsidR="000A6272" w:rsidRDefault="000A6272">
      <w:r>
        <w:t>• Matthew 5:22 – "But I say to you that whoever is angry with his brother without a cause shall be in danger of the judgment."</w:t>
      </w:r>
    </w:p>
    <w:p w14:paraId="7FF2EA5D" w14:textId="77777777" w:rsidR="000A6272" w:rsidRDefault="000A6272">
      <w:r>
        <w:t>• Matthew 18:34 – "And his master was angry, and delivered him to the torturers until he should pay all that was due to him."</w:t>
      </w:r>
    </w:p>
    <w:p w14:paraId="3617AE64" w14:textId="77777777" w:rsidR="000A6272" w:rsidRDefault="000A6272">
      <w:r>
        <w:t>• Luke 14:21 – "Then the master of the house, being angry, said to his servant, 'Go out quickly into the streets and lanes of the city...'"</w:t>
      </w:r>
    </w:p>
    <w:p w14:paraId="5D3DD111" w14:textId="77777777" w:rsidR="000A6272" w:rsidRDefault="000A6272">
      <w:r>
        <w:t>• Revelation 12:17 – "And the dragon was enraged [orgizō] with the woman, and he went to make war with the rest of her offspring..."</w:t>
      </w:r>
    </w:p>
    <w:p w14:paraId="019C86C0" w14:textId="77777777" w:rsidR="000A6272" w:rsidRDefault="000A6272"/>
    <w:p w14:paraId="6B438C85" w14:textId="77777777" w:rsidR="000A6272" w:rsidRPr="000A6272" w:rsidRDefault="000A6272">
      <w:pPr>
        <w:rPr>
          <w:b/>
        </w:rPr>
      </w:pPr>
      <w:r w:rsidRPr="000A6272">
        <w:rPr>
          <w:b/>
        </w:rPr>
        <w:t>7. Other Relevant Insights</w:t>
      </w:r>
    </w:p>
    <w:p w14:paraId="25795316" w14:textId="77777777" w:rsidR="000A6272" w:rsidRPr="000A6272" w:rsidRDefault="000A6272">
      <w:pPr>
        <w:rPr>
          <w:b/>
        </w:rPr>
      </w:pPr>
      <w:r w:rsidRPr="000A6272">
        <w:rPr>
          <w:b/>
        </w:rPr>
        <w:t>• A pastorally useful test for anger is its object. Righteous anger is provoked when God's holiness is offended, His name is mocked, or His people are harmed. Unrighteous anger is typically provoked when our will is thwarted, our pride is wounded, or our preferences are ignored.</w:t>
      </w:r>
    </w:p>
    <w:p w14:paraId="541496B6" w14:textId="77777777" w:rsidR="000A6272" w:rsidRDefault="000A6272">
      <w:r>
        <w:t>• The command to deal with anger before the sun goes down was deeply practical in the Jewish context, where the setting of the sun marked the end of one day and the beginning of the next. Believers are instructed not to carry the resentments of today into the realities of tomorrow.</w:t>
      </w:r>
    </w:p>
    <w:p w14:paraId="0D8E99F5" w14:textId="77777777" w:rsidR="000A6272" w:rsidRDefault="000A6272"/>
    <w:p w14:paraId="63F0AC68" w14:textId="77777777" w:rsidR="000A6272" w:rsidRPr="000A6272" w:rsidRDefault="000A6272">
      <w:pPr>
        <w:rPr>
          <w:b/>
        </w:rPr>
      </w:pPr>
      <w:r w:rsidRPr="000A6272">
        <w:rPr>
          <w:b/>
        </w:rPr>
        <w:t>8. References</w:t>
      </w:r>
    </w:p>
    <w:p w14:paraId="2AD162CF" w14:textId="77777777" w:rsidR="000A6272" w:rsidRDefault="000A6272">
      <w:r>
        <w:t>• BDAG, A Greek-English Lexicon of the New Testament and Other Early Christian Literature</w:t>
      </w:r>
    </w:p>
    <w:p w14:paraId="4F2E826D" w14:textId="77777777" w:rsidR="000A6272" w:rsidRDefault="000A6272">
      <w:r>
        <w:t>• Theological Dictionary of the New Testament (TDNT)</w:t>
      </w:r>
    </w:p>
    <w:p w14:paraId="47D6CEE1" w14:textId="77777777" w:rsidR="000A6272" w:rsidRDefault="000A6272">
      <w:r>
        <w:t>• Vine's Expository Dictionary of New Testament Words</w:t>
      </w:r>
    </w:p>
    <w:p w14:paraId="139F3275" w14:textId="77777777" w:rsidR="000A6272" w:rsidRDefault="000A6272">
      <w:r>
        <w:t>• Zodhiates, The Complete Word Study Dictionary: New Testament</w:t>
      </w:r>
    </w:p>
    <w:p w14:paraId="7C8538A2" w14:textId="5D5F7EDB" w:rsidR="004C5552" w:rsidRDefault="000A6272">
      <w:r>
        <w:t>• MacArthur New Testament Commentary: Ephesians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272"/>
    <w:rsid w:val="00017747"/>
    <w:rsid w:val="00023A4A"/>
    <w:rsid w:val="0006763F"/>
    <w:rsid w:val="000A6272"/>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3BF842"/>
  <w15:chartTrackingRefBased/>
  <w15:docId w15:val="{563340B8-2EB6-4A75-AF92-BBBADFF50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A62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A62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A62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A62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A62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A62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A62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A6272"/>
    <w:rPr>
      <w:rFonts w:eastAsiaTheme="majorEastAsia" w:cstheme="majorBidi"/>
      <w:color w:val="272727" w:themeColor="text1" w:themeTint="D8"/>
    </w:rPr>
  </w:style>
  <w:style w:type="paragraph" w:styleId="Title">
    <w:name w:val="Title"/>
    <w:basedOn w:val="Normal"/>
    <w:next w:val="Normal"/>
    <w:link w:val="TitleChar"/>
    <w:uiPriority w:val="10"/>
    <w:qFormat/>
    <w:rsid w:val="000A62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A62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A62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A62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6272"/>
    <w:pPr>
      <w:spacing w:before="160"/>
      <w:jc w:val="center"/>
    </w:pPr>
    <w:rPr>
      <w:i/>
      <w:iCs/>
      <w:color w:val="404040" w:themeColor="text1" w:themeTint="BF"/>
    </w:rPr>
  </w:style>
  <w:style w:type="character" w:customStyle="1" w:styleId="QuoteChar">
    <w:name w:val="Quote Char"/>
    <w:basedOn w:val="DefaultParagraphFont"/>
    <w:link w:val="Quote"/>
    <w:uiPriority w:val="29"/>
    <w:rsid w:val="000A6272"/>
    <w:rPr>
      <w:i/>
      <w:iCs/>
      <w:color w:val="404040" w:themeColor="text1" w:themeTint="BF"/>
    </w:rPr>
  </w:style>
  <w:style w:type="paragraph" w:styleId="ListParagraph">
    <w:name w:val="List Paragraph"/>
    <w:basedOn w:val="Normal"/>
    <w:uiPriority w:val="34"/>
    <w:qFormat/>
    <w:rsid w:val="000A6272"/>
    <w:pPr>
      <w:ind w:left="720"/>
      <w:contextualSpacing/>
    </w:pPr>
  </w:style>
  <w:style w:type="character" w:styleId="IntenseEmphasis">
    <w:name w:val="Intense Emphasis"/>
    <w:basedOn w:val="DefaultParagraphFont"/>
    <w:uiPriority w:val="21"/>
    <w:qFormat/>
    <w:rsid w:val="000A6272"/>
    <w:rPr>
      <w:i/>
      <w:iCs/>
      <w:color w:val="2E74B5" w:themeColor="accent1" w:themeShade="BF"/>
    </w:rPr>
  </w:style>
  <w:style w:type="paragraph" w:styleId="IntenseQuote">
    <w:name w:val="Intense Quote"/>
    <w:basedOn w:val="Normal"/>
    <w:next w:val="Normal"/>
    <w:link w:val="IntenseQuoteChar"/>
    <w:uiPriority w:val="30"/>
    <w:qFormat/>
    <w:rsid w:val="000A627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A6272"/>
    <w:rPr>
      <w:i/>
      <w:iCs/>
      <w:color w:val="2E74B5" w:themeColor="accent1" w:themeShade="BF"/>
    </w:rPr>
  </w:style>
  <w:style w:type="character" w:styleId="IntenseReference">
    <w:name w:val="Intense Reference"/>
    <w:basedOn w:val="DefaultParagraphFont"/>
    <w:uiPriority w:val="32"/>
    <w:qFormat/>
    <w:rsid w:val="000A627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922</Words>
  <Characters>4799</Characters>
  <Application>Microsoft Office Word</Application>
  <DocSecurity>0</DocSecurity>
  <Lines>92</Lines>
  <Paragraphs>50</Paragraphs>
  <ScaleCrop>false</ScaleCrop>
  <Company/>
  <LinksUpToDate>false</LinksUpToDate>
  <CharactersWithSpaces>5671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2026-08-13T01:23:00Z</dcterms:created>
  <dcterms:modified xsi:type="dcterms:W3CDTF">2026-08-13T01:23:00Z</dcterms:modified>
</cp:coreProperties>
</file>