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7C62" w14:textId="77777777" w:rsidR="00383153" w:rsidRPr="00383153" w:rsidRDefault="00383153">
      <w:pPr>
        <w:rPr>
          <w:b/>
        </w:rPr>
      </w:pPr>
      <w:r w:rsidRPr="00383153">
        <w:rPr>
          <w:b/>
        </w:rPr>
        <w:t>WRATH - ( parorgismos , Strong's G3950 )</w:t>
      </w:r>
    </w:p>
    <w:p w14:paraId="7F0CC5C9" w14:textId="77777777" w:rsidR="00383153" w:rsidRDefault="00383153">
      <w:r w:rsidRPr="00383153">
        <w:rPr>
          <w:b/>
        </w:rPr>
        <w:t>Summary:</w:t>
      </w:r>
    </w:p>
    <w:p w14:paraId="7690284C" w14:textId="77777777" w:rsidR="00383153" w:rsidRDefault="00383153">
      <w:r>
        <w:t>The Greek noun parorgismos (G3950) occurs only once in the New Testament, in Ephesians 4:26. Derived from the verb parorgizo (to provoke to anger or exasperate), parorgismos denotes a state of intense irritation, exasperation, or provoked anger. Unlike a settled, long-term disposition of anger (orge), parorgismos highlights the acute, active irritation or resentment triggered by a specific offense. In Ephesians 4:26, believers are commanded not to let the sun go down on their parorgismos, warning against allowing daily, provoked irritations to fester into permanent, sinful bitterness.</w:t>
      </w:r>
    </w:p>
    <w:p w14:paraId="6CF30D95" w14:textId="77777777" w:rsidR="00383153" w:rsidRDefault="00383153"/>
    <w:p w14:paraId="61C17FA0" w14:textId="77777777" w:rsidR="00383153" w:rsidRDefault="00383153">
      <w:r w:rsidRPr="00383153">
        <w:rPr>
          <w:b/>
        </w:rPr>
        <w:t>Full Study:</w:t>
      </w:r>
    </w:p>
    <w:p w14:paraId="4CDEC488" w14:textId="77777777" w:rsidR="00383153" w:rsidRDefault="00383153"/>
    <w:p w14:paraId="706D0DBD" w14:textId="77777777" w:rsidR="00383153" w:rsidRPr="00383153" w:rsidRDefault="00383153">
      <w:pPr>
        <w:rPr>
          <w:b/>
        </w:rPr>
      </w:pPr>
      <w:r w:rsidRPr="00383153">
        <w:rPr>
          <w:b/>
        </w:rPr>
        <w:t>1. Word Picture / Background</w:t>
      </w:r>
    </w:p>
    <w:p w14:paraId="754F2A9A" w14:textId="77777777" w:rsidR="00383153" w:rsidRDefault="00383153">
      <w:r>
        <w:t>The noun parorgismos is a compound word formed from the preposition para (alongside, beside, or intensive) and the noun orge (anger, wrath). The prefixed preposition para intensifies the root word, conveying the idea of being aroused, provoked, or irritated by external friction. Historically, parorgismos carries the visual of a sudden, sharp indignation or exasperation triggered by an outside event or personal slight. It is not an innate disposition but an active reaction to a specific provocation—anger that is "brought alongside" someone's spirit by an external cause.</w:t>
      </w:r>
    </w:p>
    <w:p w14:paraId="35BA1CB1" w14:textId="77777777" w:rsidR="00383153" w:rsidRDefault="00383153"/>
    <w:p w14:paraId="214B7844" w14:textId="77777777" w:rsidR="00383153" w:rsidRPr="00383153" w:rsidRDefault="00383153">
      <w:pPr>
        <w:rPr>
          <w:b/>
        </w:rPr>
      </w:pPr>
      <w:r w:rsidRPr="00383153">
        <w:rPr>
          <w:b/>
        </w:rPr>
        <w:t>2. Meaning / Lexical Definition</w:t>
      </w:r>
    </w:p>
    <w:p w14:paraId="2D013996" w14:textId="77777777" w:rsidR="00383153" w:rsidRDefault="00383153">
      <w:r>
        <w:t>• parorgismos refers to provocation, irritation, exasperation, or a state of provoked anger. It represents the emotional reaction of being deeply annoyed, offended, or vexed by someone else's actions. While the related word orge can represent a settled, abiding indignation (which can be holy and righteous), parorgismos specifically designates the subjective experience of resentment or acute irritation resulting from being provoked. It is the anger of exasperation.</w:t>
      </w:r>
    </w:p>
    <w:p w14:paraId="76FF2FBE" w14:textId="77777777" w:rsidR="00383153" w:rsidRDefault="00383153"/>
    <w:p w14:paraId="55439985" w14:textId="77777777" w:rsidR="00383153" w:rsidRPr="00383153" w:rsidRDefault="00383153">
      <w:pPr>
        <w:rPr>
          <w:b/>
        </w:rPr>
      </w:pPr>
      <w:r w:rsidRPr="00383153">
        <w:rPr>
          <w:b/>
        </w:rPr>
        <w:t>3. Usage and Word Pictures</w:t>
      </w:r>
    </w:p>
    <w:p w14:paraId="1923EA4C" w14:textId="77777777" w:rsidR="00383153" w:rsidRDefault="00383153">
      <w:r>
        <w:t>Because parorgismos is a hapax legomenon (occurring only once) in the New Testament, its usage is illuminated by its occurrences in the Septuagint (the Greek Old Testament) and its cognate verb, parorgizo (to provoke to anger). In the Septuagint, parorgismos frequently describes Israel provoking Yahweh to anger through their idolatry and rebellion. The word picture is one of a deliberate provocation that stirs up intense irritation and offense. In human relationships, it pictures the emotional reaction of resentment that flares up when one is crossed, mistreated, or exasperated.</w:t>
      </w:r>
    </w:p>
    <w:p w14:paraId="5FB5F590" w14:textId="77777777" w:rsidR="00383153" w:rsidRDefault="00383153"/>
    <w:p w14:paraId="5E5B66A7" w14:textId="77777777" w:rsidR="00383153" w:rsidRPr="00383153" w:rsidRDefault="00383153">
      <w:pPr>
        <w:rPr>
          <w:b/>
        </w:rPr>
      </w:pPr>
      <w:r w:rsidRPr="00383153">
        <w:rPr>
          <w:b/>
        </w:rPr>
        <w:t>4. Theological Implications</w:t>
      </w:r>
    </w:p>
    <w:p w14:paraId="7BB77DA9" w14:textId="77777777" w:rsidR="00383153" w:rsidRDefault="00383153">
      <w:r>
        <w:t>The theological significance of parorgismos lies in the distinction between righteous indignation and sinful resentment. Scripture does not forbid all anger; Ephesians 4:26 begins with "Be angry, and do not sin," recognizing that righteous anger against injustice or evil is possible. However, the introduction of parorgismos warns of the danger of lingering, provoked anger. When human irritation is nurtured rather than quickly resolved, it morphs into a toxic spiritual poison. By commanding believers not to let the sun go down on their parorgismos, the New Testament establishes a strict daily boundary for emotional processing, emphasizing that personal offenses and exasperations must be released rapidly to prevent giving the devil a foothold in the community.</w:t>
      </w:r>
    </w:p>
    <w:p w14:paraId="032F9FB1" w14:textId="77777777" w:rsidR="00383153" w:rsidRDefault="00383153"/>
    <w:p w14:paraId="167BBAE4" w14:textId="77777777" w:rsidR="00383153" w:rsidRPr="00383153" w:rsidRDefault="00383153">
      <w:pPr>
        <w:rPr>
          <w:b/>
        </w:rPr>
      </w:pPr>
      <w:r w:rsidRPr="00383153">
        <w:rPr>
          <w:b/>
        </w:rPr>
        <w:t>5. Contextual Nuance in the Passage</w:t>
      </w:r>
    </w:p>
    <w:p w14:paraId="44D3E53C" w14:textId="77777777" w:rsidR="00383153" w:rsidRDefault="00383153">
      <w:r>
        <w:t>In Ephesians 4:26, Paul quotes Psalm 4:4 ("Be angry, and do not sin") and immediately qualifies it: "do not let the sun go down on your wrath (parorgismos)." This context is intensely practical and communal. The "wrath" here is the daily friction, annoyance, and resentment that inevitably occur in human relationships, especially within the church. The command to resolve this irritation before nightfall—using the setting of the sun as a literal and metaphorical deadline—prevents acute resentment from settling into a permanent state of malice or bitterness, which Paul commands to be put away in verse 31.</w:t>
      </w:r>
    </w:p>
    <w:p w14:paraId="0534A97A" w14:textId="77777777" w:rsidR="00383153" w:rsidRDefault="00383153"/>
    <w:p w14:paraId="0A921D65" w14:textId="77777777" w:rsidR="00383153" w:rsidRPr="00383153" w:rsidRDefault="00383153">
      <w:pPr>
        <w:rPr>
          <w:b/>
        </w:rPr>
      </w:pPr>
      <w:r w:rsidRPr="00383153">
        <w:rPr>
          <w:b/>
        </w:rPr>
        <w:t>6. Key Uses in Other Verses (NKJV)</w:t>
      </w:r>
    </w:p>
    <w:p w14:paraId="67464D13" w14:textId="77777777" w:rsidR="00383153" w:rsidRDefault="00383153">
      <w:r>
        <w:t>Since parorgismos appears only once in the New Testament, its Septuagint (LXX) equivalents illustrate how the word was used to translate the Hebrew concept of provocation and anger:</w:t>
      </w:r>
    </w:p>
    <w:p w14:paraId="312E5AC2" w14:textId="77777777" w:rsidR="00383153" w:rsidRDefault="00383153">
      <w:r>
        <w:t>• 1 Kings 15:30 – "...because of the sins of Jeroboam which he sinned, and by which he made Israel sin, by his provocation with which he provoked the Lord God of Israel."</w:t>
      </w:r>
    </w:p>
    <w:p w14:paraId="531CF8F0" w14:textId="77777777" w:rsidR="00383153" w:rsidRDefault="00383153">
      <w:r>
        <w:t>• 2 Kings 23:26 – "Nevertheless the Lord did not turn from the fierceness of His great wrath, with which His anger was aroused against Judah, because of all the provocations with which Manasseh had provoked Him."</w:t>
      </w:r>
    </w:p>
    <w:p w14:paraId="68DA1560" w14:textId="77777777" w:rsidR="00383153" w:rsidRDefault="00383153">
      <w:r>
        <w:t>• Nehemiah 9:18 – "Even when they made a molded calf for themselves, and said, 'This is your god that brought you up out of Egypt,' and worked great provocations."</w:t>
      </w:r>
    </w:p>
    <w:p w14:paraId="0187C670" w14:textId="77777777" w:rsidR="00383153" w:rsidRDefault="00383153"/>
    <w:p w14:paraId="5DA4D5EB" w14:textId="77777777" w:rsidR="00383153" w:rsidRPr="00383153" w:rsidRDefault="00383153">
      <w:pPr>
        <w:rPr>
          <w:b/>
        </w:rPr>
      </w:pPr>
      <w:r w:rsidRPr="00383153">
        <w:rPr>
          <w:b/>
        </w:rPr>
        <w:t>7. Other Relevant Insights</w:t>
      </w:r>
    </w:p>
    <w:p w14:paraId="43DC6F56" w14:textId="77777777" w:rsidR="00383153" w:rsidRDefault="00383153">
      <w:r>
        <w:t>• Ethical Boundaries of Anger: Early Christian commentary noted that while anger can be a natural response to injustice, parorgismos becomes sinful when it is nursed. Setting a daily time limit acts as a practical safeguard.</w:t>
      </w:r>
    </w:p>
    <w:p w14:paraId="186EC0BB" w14:textId="77777777" w:rsidR="00383153" w:rsidRDefault="00383153">
      <w:r>
        <w:t>• Pastoral Application: The transition from parorgismos (provoked, temporary anger) to harboring a grudge is swift. Resolving relational friction before sleeping ensures that the heart is cleared of spiritual toxins, preventing sleep from being disturbed and relationships from being fractured.</w:t>
      </w:r>
    </w:p>
    <w:p w14:paraId="3A319EDD" w14:textId="77777777" w:rsidR="00383153" w:rsidRDefault="00383153"/>
    <w:p w14:paraId="02E7BB06" w14:textId="77777777" w:rsidR="00383153" w:rsidRPr="00383153" w:rsidRDefault="00383153">
      <w:pPr>
        <w:rPr>
          <w:b/>
        </w:rPr>
      </w:pPr>
      <w:r w:rsidRPr="00383153">
        <w:rPr>
          <w:b/>
        </w:rPr>
        <w:t>8. References</w:t>
      </w:r>
    </w:p>
    <w:p w14:paraId="56741F34" w14:textId="77777777" w:rsidR="00383153" w:rsidRDefault="00383153">
      <w:r>
        <w:t>• BDAG, p. 780</w:t>
      </w:r>
    </w:p>
    <w:p w14:paraId="411DCAF0" w14:textId="77777777" w:rsidR="00383153" w:rsidRDefault="00383153">
      <w:r>
        <w:t>• TDNT, 5:447</w:t>
      </w:r>
    </w:p>
    <w:p w14:paraId="113B2F5D" w14:textId="77777777" w:rsidR="00383153" w:rsidRDefault="00383153">
      <w:r>
        <w:t>• NIDNTTE, 3:542</w:t>
      </w:r>
    </w:p>
    <w:p w14:paraId="312CA501" w14:textId="77777777" w:rsidR="00383153" w:rsidRDefault="00383153">
      <w:r>
        <w:t>• Vine's Expository Dictionary of New Testament Words</w:t>
      </w:r>
    </w:p>
    <w:p w14:paraId="0C4EFEDB" w14:textId="18C2F5C7" w:rsidR="004C5552" w:rsidRDefault="00383153">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3153"/>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1CD3"/>
  <w15:chartTrackingRefBased/>
  <w15:docId w15:val="{DC6C528A-3EA4-46E5-8F59-4D04B83A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3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3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53"/>
    <w:rPr>
      <w:rFonts w:eastAsiaTheme="majorEastAsia" w:cstheme="majorBidi"/>
      <w:color w:val="272727" w:themeColor="text1" w:themeTint="D8"/>
    </w:rPr>
  </w:style>
  <w:style w:type="paragraph" w:styleId="Title">
    <w:name w:val="Title"/>
    <w:basedOn w:val="Normal"/>
    <w:next w:val="Normal"/>
    <w:link w:val="TitleChar"/>
    <w:uiPriority w:val="10"/>
    <w:qFormat/>
    <w:rsid w:val="00383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53"/>
    <w:pPr>
      <w:spacing w:before="160"/>
      <w:jc w:val="center"/>
    </w:pPr>
    <w:rPr>
      <w:i/>
      <w:iCs/>
      <w:color w:val="404040" w:themeColor="text1" w:themeTint="BF"/>
    </w:rPr>
  </w:style>
  <w:style w:type="character" w:customStyle="1" w:styleId="QuoteChar">
    <w:name w:val="Quote Char"/>
    <w:basedOn w:val="DefaultParagraphFont"/>
    <w:link w:val="Quote"/>
    <w:uiPriority w:val="29"/>
    <w:rsid w:val="00383153"/>
    <w:rPr>
      <w:i/>
      <w:iCs/>
      <w:color w:val="404040" w:themeColor="text1" w:themeTint="BF"/>
    </w:rPr>
  </w:style>
  <w:style w:type="paragraph" w:styleId="ListParagraph">
    <w:name w:val="List Paragraph"/>
    <w:basedOn w:val="Normal"/>
    <w:uiPriority w:val="34"/>
    <w:qFormat/>
    <w:rsid w:val="00383153"/>
    <w:pPr>
      <w:ind w:left="720"/>
      <w:contextualSpacing/>
    </w:pPr>
  </w:style>
  <w:style w:type="character" w:styleId="IntenseEmphasis">
    <w:name w:val="Intense Emphasis"/>
    <w:basedOn w:val="DefaultParagraphFont"/>
    <w:uiPriority w:val="21"/>
    <w:qFormat/>
    <w:rsid w:val="00383153"/>
    <w:rPr>
      <w:i/>
      <w:iCs/>
      <w:color w:val="2E74B5" w:themeColor="accent1" w:themeShade="BF"/>
    </w:rPr>
  </w:style>
  <w:style w:type="paragraph" w:styleId="IntenseQuote">
    <w:name w:val="Intense Quote"/>
    <w:basedOn w:val="Normal"/>
    <w:next w:val="Normal"/>
    <w:link w:val="IntenseQuoteChar"/>
    <w:uiPriority w:val="30"/>
    <w:qFormat/>
    <w:rsid w:val="003831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3153"/>
    <w:rPr>
      <w:i/>
      <w:iCs/>
      <w:color w:val="2E74B5" w:themeColor="accent1" w:themeShade="BF"/>
    </w:rPr>
  </w:style>
  <w:style w:type="character" w:styleId="IntenseReference">
    <w:name w:val="Intense Reference"/>
    <w:basedOn w:val="DefaultParagraphFont"/>
    <w:uiPriority w:val="32"/>
    <w:qFormat/>
    <w:rsid w:val="003831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4421</Characters>
  <Application>Microsoft Office Word</Application>
  <DocSecurity>0</DocSecurity>
  <Lines>85</Lines>
  <Paragraphs>46</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