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3DFF2" w14:textId="77777777" w:rsidR="003617E4" w:rsidRPr="003617E4" w:rsidRDefault="003617E4">
      <w:pPr>
        <w:rPr>
          <w:b/>
        </w:rPr>
      </w:pPr>
      <w:r w:rsidRPr="003617E4">
        <w:rPr>
          <w:b/>
        </w:rPr>
        <w:t>GIVE - ( metadidōmi , Strong's G3330 )</w:t>
      </w:r>
    </w:p>
    <w:p w14:paraId="4DDDA156" w14:textId="77777777" w:rsidR="003617E4" w:rsidRDefault="003617E4">
      <w:r w:rsidRPr="003617E4">
        <w:rPr>
          <w:b/>
        </w:rPr>
        <w:t>Summary:</w:t>
      </w:r>
    </w:p>
    <w:p w14:paraId="7CA02B43" w14:textId="77777777" w:rsidR="003617E4" w:rsidRDefault="003617E4">
      <w:r>
        <w:t>The Greek verb metadidōmi means to share, impart, or distribute from one's own possessions to another. Unlike the common verb didōmi (to give), metadidōmi carries the prefix meta (with, among), which introduces a strong element of personal partnership, association, and mutual fellowship. In Ephesians 4:28, the word elevates giving from a mere transaction to a deeply relational act of Christian love. The former thief is not just commanded to stop taking and start working; he is called to labor diligently so that he might intimately share his own hard-earned resources with those in need, transforming him from a taker into a generous, life-giving partner in the community of faith.</w:t>
      </w:r>
    </w:p>
    <w:p w14:paraId="099A4C8F" w14:textId="77777777" w:rsidR="003617E4" w:rsidRDefault="003617E4"/>
    <w:p w14:paraId="2F6E72FD" w14:textId="77777777" w:rsidR="003617E4" w:rsidRDefault="003617E4">
      <w:r w:rsidRPr="003617E4">
        <w:rPr>
          <w:b/>
        </w:rPr>
        <w:t>Full Study:</w:t>
      </w:r>
    </w:p>
    <w:p w14:paraId="57186257" w14:textId="77777777" w:rsidR="003617E4" w:rsidRDefault="003617E4"/>
    <w:p w14:paraId="1BFB2C05" w14:textId="77777777" w:rsidR="003617E4" w:rsidRPr="003617E4" w:rsidRDefault="003617E4">
      <w:pPr>
        <w:rPr>
          <w:b/>
        </w:rPr>
      </w:pPr>
      <w:r w:rsidRPr="003617E4">
        <w:rPr>
          <w:b/>
        </w:rPr>
        <w:t>1. Word Picture / Background</w:t>
      </w:r>
    </w:p>
    <w:p w14:paraId="7C7A5BEA" w14:textId="77777777" w:rsidR="003617E4" w:rsidRDefault="003617E4">
      <w:r>
        <w:t>• metadidōmi is a compound verb combining meta (with, in company with) and didōmi (to give). The simple verb didōmi refers to the transfer of an object from one person to another. The addition of meta, however, introduces the concept of sharing in common. The word picture is not of a wealthy benefactor tossing crumbs to a beggar from a distance, but of a person sitting down with another to share a meal, a coat, or a life. It implies that the giver does not detachedly hand over a surplus, but rather invites the recipient into a shared participation of what is personally theirs. In classical Greek, the word was used for sharing food, imparting knowledge, or distributing resources, always retaining this warm nuance of personal association and partnership.</w:t>
      </w:r>
    </w:p>
    <w:p w14:paraId="136B93B7" w14:textId="77777777" w:rsidR="003617E4" w:rsidRDefault="003617E4"/>
    <w:p w14:paraId="44034632" w14:textId="77777777" w:rsidR="003617E4" w:rsidRPr="003617E4" w:rsidRDefault="003617E4">
      <w:pPr>
        <w:rPr>
          <w:b/>
        </w:rPr>
      </w:pPr>
      <w:r w:rsidRPr="003617E4">
        <w:rPr>
          <w:b/>
        </w:rPr>
        <w:t>2. Meaning / Lexical Definition</w:t>
      </w:r>
    </w:p>
    <w:p w14:paraId="010EAE0F" w14:textId="77777777" w:rsidR="003617E4" w:rsidRDefault="003617E4">
      <w:r>
        <w:t>The semantic range of metadidōmi includes:</w:t>
      </w:r>
    </w:p>
    <w:p w14:paraId="2281750D" w14:textId="77777777" w:rsidR="003617E4" w:rsidRDefault="003617E4">
      <w:r>
        <w:t>• To share or give a share of something already possessed.</w:t>
      </w:r>
    </w:p>
    <w:p w14:paraId="15A707E2" w14:textId="77777777" w:rsidR="003617E4" w:rsidRDefault="003617E4">
      <w:r>
        <w:t>• To distribute one's own material goods (such as food, money, or clothing) to meet the needs of others.</w:t>
      </w:r>
    </w:p>
    <w:p w14:paraId="5C6769C8" w14:textId="77777777" w:rsidR="003617E4" w:rsidRDefault="003617E4">
      <w:r>
        <w:t>• To impart or share non-material things, such as spiritual gifts, encouragement, or the gospel itself.</w:t>
      </w:r>
    </w:p>
    <w:p w14:paraId="1D7A24DA" w14:textId="77777777" w:rsidR="003617E4" w:rsidRDefault="003617E4">
      <w:r>
        <w:t>The lexical core of the word emphasizes that the giver is intimately connected to the gift. The giver does not merely give away what is extra or unwanted; they share from their own supply, often sacrificially, viewing their possessions as a common pool to be shared with brothers and sisters in Christ.</w:t>
      </w:r>
    </w:p>
    <w:p w14:paraId="66184ABF" w14:textId="77777777" w:rsidR="003617E4" w:rsidRDefault="003617E4"/>
    <w:p w14:paraId="71F56D87" w14:textId="77777777" w:rsidR="003617E4" w:rsidRPr="003617E4" w:rsidRDefault="003617E4">
      <w:pPr>
        <w:rPr>
          <w:b/>
        </w:rPr>
      </w:pPr>
      <w:r w:rsidRPr="003617E4">
        <w:rPr>
          <w:b/>
        </w:rPr>
        <w:t>3. Usage and Word Pictures</w:t>
      </w:r>
    </w:p>
    <w:p w14:paraId="17F98E51" w14:textId="77777777" w:rsidR="003617E4" w:rsidRDefault="003617E4">
      <w:r>
        <w:t>The verb metadidōmi appears only five times in the New Testament, and each usage highlights this theme of personal, relational sharing:</w:t>
      </w:r>
    </w:p>
    <w:p w14:paraId="5888D934" w14:textId="77777777" w:rsidR="003617E4" w:rsidRDefault="003617E4">
      <w:r>
        <w:t>• In Luke 3:11, John the Baptist instructs the crowds, "He who has two tunics, let him share (metadidōmi) with him who has none." The word picture is one of immediate, practical help where one person shares their personal clothing to meet another's basic survival needs.</w:t>
      </w:r>
    </w:p>
    <w:p w14:paraId="73D68A6C" w14:textId="77777777" w:rsidR="003617E4" w:rsidRDefault="003617E4">
      <w:r>
        <w:t>• In Romans 12:8, Paul identifies a specific spiritual gift of giving: "he who gives (metadidōmi), with liberality." This is not just general charity, but a supernatural enablement to share one's life and resources directly and generously for the health of the church.</w:t>
      </w:r>
    </w:p>
    <w:p w14:paraId="3A9F901B" w14:textId="77777777" w:rsidR="003617E4" w:rsidRDefault="003617E4">
      <w:r>
        <w:t>• In 1 Thessalonians 2:8, Paul applies the word to the ultimate acts of ministry: "we were well pleased to impart (metadidōmi) to you not only the gospel of God, but also our own lives." Here, the word picture reaches its richest expression—sharing not just message or money, but one's very soul.</w:t>
      </w:r>
    </w:p>
    <w:p w14:paraId="35B9C02B" w14:textId="77777777" w:rsidR="003617E4" w:rsidRDefault="003617E4"/>
    <w:p w14:paraId="5F8A0329" w14:textId="77777777" w:rsidR="003617E4" w:rsidRPr="003617E4" w:rsidRDefault="003617E4">
      <w:pPr>
        <w:rPr>
          <w:b/>
        </w:rPr>
      </w:pPr>
      <w:r w:rsidRPr="003617E4">
        <w:rPr>
          <w:b/>
        </w:rPr>
        <w:t>4. Theological Implications</w:t>
      </w:r>
    </w:p>
    <w:p w14:paraId="7E8B0271" w14:textId="77777777" w:rsidR="003617E4" w:rsidRDefault="003617E4">
      <w:r>
        <w:t>Theologically, metadidōmi challenges the worldly concept of absolute ownership. In the economy of the kingdom of God, believers do not truly own anything; they are stewards of God's resources. When a believer shares (metadidōmi), they demonstrate that their primary identity is not found in accumulation or independence, but in the mutual dependence of the body of Christ. This reflects the generous character of God Himself, who does not merely hand down blessings from heaven, but shares His own life, Holy Spirit, and glory with His children. True Christian giving is an act of fellowship (koinōnia), reinforcing the spiritual reality that believers are members of one another.</w:t>
      </w:r>
    </w:p>
    <w:p w14:paraId="5E68674B" w14:textId="77777777" w:rsidR="003617E4" w:rsidRDefault="003617E4"/>
    <w:p w14:paraId="17B94411" w14:textId="77777777" w:rsidR="003617E4" w:rsidRPr="003617E4" w:rsidRDefault="003617E4">
      <w:pPr>
        <w:rPr>
          <w:b/>
        </w:rPr>
      </w:pPr>
      <w:r w:rsidRPr="003617E4">
        <w:rPr>
          <w:b/>
        </w:rPr>
        <w:t>5. Contextual Nuance in the Passage</w:t>
      </w:r>
    </w:p>
    <w:p w14:paraId="576EF6EF" w14:textId="77777777" w:rsidR="003617E4" w:rsidRDefault="003617E4">
      <w:r>
        <w:t>In Ephesians 4:28, Paul outlines a radical three-step pathway of sanctification and heart transformation:</w:t>
      </w:r>
    </w:p>
    <w:p w14:paraId="360E1A06" w14:textId="77777777" w:rsidR="003617E4" w:rsidRDefault="003617E4">
      <w:r>
        <w:t>1. "Let him who stole steal no longer" (the cessation of sinful taking).</w:t>
      </w:r>
    </w:p>
    <w:p w14:paraId="383E4D98" w14:textId="77777777" w:rsidR="003617E4" w:rsidRDefault="003617E4">
      <w:r>
        <w:t>2. "but rather let him labor, working with his hands what is good" (the initiation of honest, productive work).</w:t>
      </w:r>
    </w:p>
    <w:p w14:paraId="2C20601F" w14:textId="77777777" w:rsidR="003617E4" w:rsidRDefault="003617E4">
      <w:r>
        <w:t>3. "that he may have something to give (metadidōmi) to him who has need" (the ultimate redirection toward kingdom generosity).</w:t>
      </w:r>
    </w:p>
    <w:p w14:paraId="77F9A5BE" w14:textId="77777777" w:rsidR="003617E4" w:rsidRDefault="003617E4">
      <w:r>
        <w:t>If a former thief only stops stealing, he has merely complied with the law. If he only starts working to accumulate wealth, he has simply adopted a respectable form of self-interest. The gospel transformation is only complete when his motivation for working is entirely revolutionized. He works with his hands specifically so that he may have a share of goods to intimately impart to those in need. By using metadidōmi instead of the generic didōmi, Paul highlights that the former thief is brought into deep, loving fellowship with the very community he once exploited.</w:t>
      </w:r>
    </w:p>
    <w:p w14:paraId="3A13483C" w14:textId="77777777" w:rsidR="003617E4" w:rsidRDefault="003617E4"/>
    <w:p w14:paraId="3B97D56A" w14:textId="77777777" w:rsidR="003617E4" w:rsidRPr="003617E4" w:rsidRDefault="003617E4">
      <w:pPr>
        <w:rPr>
          <w:b/>
        </w:rPr>
      </w:pPr>
      <w:r w:rsidRPr="003617E4">
        <w:rPr>
          <w:b/>
        </w:rPr>
        <w:t>6. Key Uses in Other Verses (NKJV)</w:t>
      </w:r>
    </w:p>
    <w:p w14:paraId="08A68F0F" w14:textId="77777777" w:rsidR="003617E4" w:rsidRDefault="003617E4">
      <w:r>
        <w:t>• Luke 3:11: "He answered and said to them, 'He who has two tunics, let him give to him who has none; and he who has food, let him do likewise.'"</w:t>
      </w:r>
    </w:p>
    <w:p w14:paraId="196817D8" w14:textId="77777777" w:rsidR="003617E4" w:rsidRDefault="003617E4">
      <w:r>
        <w:t>• Romans 1:11: "For I long to see you, that I may impart to you some spiritual gift, so that you may be established—"</w:t>
      </w:r>
    </w:p>
    <w:p w14:paraId="3E3A2743" w14:textId="77777777" w:rsidR="003617E4" w:rsidRDefault="003617E4">
      <w:r>
        <w:t>• Romans 12:8: "he who exhorts, in exhortation; he who gives, with liberality; he who leads, with diligence; he who shows mercy, with cheerfulness."</w:t>
      </w:r>
    </w:p>
    <w:p w14:paraId="3923A6BE" w14:textId="77777777" w:rsidR="003617E4" w:rsidRDefault="003617E4">
      <w:r>
        <w:t>• 1 Thessalonians 2:8: "So, affectionately longing for you, we were well pleased to impart to you not only the gospel of God, but also our own lives, because you had become dear to us."</w:t>
      </w:r>
    </w:p>
    <w:p w14:paraId="204D5979" w14:textId="77777777" w:rsidR="003617E4" w:rsidRDefault="003617E4"/>
    <w:p w14:paraId="6A1376D4" w14:textId="77777777" w:rsidR="003617E4" w:rsidRPr="003617E4" w:rsidRDefault="003617E4">
      <w:pPr>
        <w:rPr>
          <w:b/>
        </w:rPr>
      </w:pPr>
      <w:r w:rsidRPr="003617E4">
        <w:rPr>
          <w:b/>
        </w:rPr>
        <w:t>7. Other Relevant Insights</w:t>
      </w:r>
    </w:p>
    <w:p w14:paraId="4339BE38" w14:textId="77777777" w:rsidR="003617E4" w:rsidRDefault="003617E4">
      <w:r>
        <w:t>In the Septuagint (the Greek translation of the Old Testament), metadidōmi is frequently used to describe righteous, open-handed living. For example, in Job 31:17, Job defends his integrity before God by declaring that he did not eat his food alone without sharing (metadidōmi) it with the fatherless. The word consistently contrasts with hoarding, greed, and isolation. It serves as a beautiful picture of a heart that has been freed from the grip of materialism and is now open to the needs of the surrounding community.</w:t>
      </w:r>
    </w:p>
    <w:p w14:paraId="4453B3FB" w14:textId="77777777" w:rsidR="003617E4" w:rsidRDefault="003617E4"/>
    <w:p w14:paraId="3058D9D8" w14:textId="77777777" w:rsidR="003617E4" w:rsidRPr="003617E4" w:rsidRDefault="003617E4">
      <w:pPr>
        <w:rPr>
          <w:b/>
        </w:rPr>
      </w:pPr>
      <w:r w:rsidRPr="003617E4">
        <w:rPr>
          <w:b/>
        </w:rPr>
        <w:t>8. References</w:t>
      </w:r>
    </w:p>
    <w:p w14:paraId="2634DCB8" w14:textId="77777777" w:rsidR="003617E4" w:rsidRDefault="003617E4">
      <w:r>
        <w:t>• BDAG, p. 639</w:t>
      </w:r>
    </w:p>
    <w:p w14:paraId="1DBD7D72" w14:textId="77777777" w:rsidR="003617E4" w:rsidRDefault="003617E4">
      <w:r>
        <w:t>• Thayer's Greek-English Lexicon, p. 401</w:t>
      </w:r>
    </w:p>
    <w:p w14:paraId="64A3B3C5" w14:textId="77777777" w:rsidR="003617E4" w:rsidRDefault="003617E4">
      <w:r>
        <w:t>• Theological Dictionary of the New Testament, Vol. 2, pp. 165-166</w:t>
      </w:r>
    </w:p>
    <w:p w14:paraId="4BA1E5B1" w14:textId="77348A85" w:rsidR="004C5552" w:rsidRDefault="003617E4">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7E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617E4"/>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E6875"/>
  <w15:chartTrackingRefBased/>
  <w15:docId w15:val="{EA742B9D-1465-4E8A-A8AA-01DE5C7BB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617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7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7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7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617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7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7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7E4"/>
    <w:rPr>
      <w:rFonts w:eastAsiaTheme="majorEastAsia" w:cstheme="majorBidi"/>
      <w:color w:val="272727" w:themeColor="text1" w:themeTint="D8"/>
    </w:rPr>
  </w:style>
  <w:style w:type="paragraph" w:styleId="Title">
    <w:name w:val="Title"/>
    <w:basedOn w:val="Normal"/>
    <w:next w:val="Normal"/>
    <w:link w:val="TitleChar"/>
    <w:uiPriority w:val="10"/>
    <w:qFormat/>
    <w:rsid w:val="00361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7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7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7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7E4"/>
    <w:pPr>
      <w:spacing w:before="160"/>
      <w:jc w:val="center"/>
    </w:pPr>
    <w:rPr>
      <w:i/>
      <w:iCs/>
      <w:color w:val="404040" w:themeColor="text1" w:themeTint="BF"/>
    </w:rPr>
  </w:style>
  <w:style w:type="character" w:customStyle="1" w:styleId="QuoteChar">
    <w:name w:val="Quote Char"/>
    <w:basedOn w:val="DefaultParagraphFont"/>
    <w:link w:val="Quote"/>
    <w:uiPriority w:val="29"/>
    <w:rsid w:val="003617E4"/>
    <w:rPr>
      <w:i/>
      <w:iCs/>
      <w:color w:val="404040" w:themeColor="text1" w:themeTint="BF"/>
    </w:rPr>
  </w:style>
  <w:style w:type="paragraph" w:styleId="ListParagraph">
    <w:name w:val="List Paragraph"/>
    <w:basedOn w:val="Normal"/>
    <w:uiPriority w:val="34"/>
    <w:qFormat/>
    <w:rsid w:val="003617E4"/>
    <w:pPr>
      <w:ind w:left="720"/>
      <w:contextualSpacing/>
    </w:pPr>
  </w:style>
  <w:style w:type="character" w:styleId="IntenseEmphasis">
    <w:name w:val="Intense Emphasis"/>
    <w:basedOn w:val="DefaultParagraphFont"/>
    <w:uiPriority w:val="21"/>
    <w:qFormat/>
    <w:rsid w:val="003617E4"/>
    <w:rPr>
      <w:i/>
      <w:iCs/>
      <w:color w:val="2E74B5" w:themeColor="accent1" w:themeShade="BF"/>
    </w:rPr>
  </w:style>
  <w:style w:type="paragraph" w:styleId="IntenseQuote">
    <w:name w:val="Intense Quote"/>
    <w:basedOn w:val="Normal"/>
    <w:next w:val="Normal"/>
    <w:link w:val="IntenseQuoteChar"/>
    <w:uiPriority w:val="30"/>
    <w:qFormat/>
    <w:rsid w:val="003617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617E4"/>
    <w:rPr>
      <w:i/>
      <w:iCs/>
      <w:color w:val="2E74B5" w:themeColor="accent1" w:themeShade="BF"/>
    </w:rPr>
  </w:style>
  <w:style w:type="character" w:styleId="IntenseReference">
    <w:name w:val="Intense Reference"/>
    <w:basedOn w:val="DefaultParagraphFont"/>
    <w:uiPriority w:val="32"/>
    <w:qFormat/>
    <w:rsid w:val="003617E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1016</Words>
  <Characters>5287</Characters>
  <Application>Microsoft Office Word</Application>
  <DocSecurity>0</DocSecurity>
  <Lines>101</Lines>
  <Paragraphs>55</Paragraphs>
  <ScaleCrop>false</ScaleCrop>
  <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2026-08-13T01:23:00Z</dcterms:created>
  <dcterms:modified xsi:type="dcterms:W3CDTF">2026-08-13T01:23:00Z</dcterms:modified>
</cp:coreProperties>
</file>