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7B5B4" w14:textId="77777777" w:rsidR="00C0439A" w:rsidRPr="00C0439A" w:rsidRDefault="00C0439A">
      <w:pPr>
        <w:rPr>
          <w:b/>
        </w:rPr>
      </w:pPr>
      <w:r w:rsidRPr="00C0439A">
        <w:rPr>
          <w:b/>
        </w:rPr>
        <w:t>THROUGH - ( dia , Strong's G1223 )</w:t>
      </w:r>
    </w:p>
    <w:p w14:paraId="3CCED7D7" w14:textId="77777777" w:rsidR="00C0439A" w:rsidRDefault="00C0439A">
      <w:r w:rsidRPr="00C0439A">
        <w:rPr>
          <w:b/>
        </w:rPr>
        <w:t>Summary:</w:t>
      </w:r>
    </w:p>
    <w:p w14:paraId="524CD264" w14:textId="77777777" w:rsidR="00C0439A" w:rsidRDefault="00C0439A">
      <w:r>
        <w:t>The Greek preposition dia (with the genitive case, as used here) primarily denotes agency, instrument, or transit—passing "through" a spatial, temporal, or causal medium. In Ephesians 4:6, within Paul's great declaration of Christian unity, it describes the Father's pervasive, active presence operating "through all" of creation and the church. Rather than a passive or distant deity, God the Father is actively, dynamically, and instrumentally working His sovereign will through the entire body of believers.</w:t>
      </w:r>
    </w:p>
    <w:p w14:paraId="1A125A80" w14:textId="77777777" w:rsidR="00C0439A" w:rsidRDefault="00C0439A"/>
    <w:p w14:paraId="5FF5C23A" w14:textId="77777777" w:rsidR="00C0439A" w:rsidRDefault="00C0439A">
      <w:r w:rsidRPr="00C0439A">
        <w:rPr>
          <w:b/>
        </w:rPr>
        <w:t>Full Study:</w:t>
      </w:r>
    </w:p>
    <w:p w14:paraId="2CED1674" w14:textId="77777777" w:rsidR="00C0439A" w:rsidRDefault="00C0439A"/>
    <w:p w14:paraId="287FC473" w14:textId="77777777" w:rsidR="00C0439A" w:rsidRPr="00C0439A" w:rsidRDefault="00C0439A">
      <w:pPr>
        <w:rPr>
          <w:b/>
        </w:rPr>
      </w:pPr>
      <w:r w:rsidRPr="00C0439A">
        <w:rPr>
          <w:b/>
        </w:rPr>
        <w:t>1. Word Picture / Background</w:t>
      </w:r>
    </w:p>
    <w:p w14:paraId="5A5D19F4" w14:textId="77777777" w:rsidR="00C0439A" w:rsidRDefault="00C0439A">
      <w:r>
        <w:t>The preposition dia carries the foundational spatial image of a line passing completely through a circle or a path traversing a valley. It speaks of motion through a medium from one side to the other. Historically, it is related to the number "two" (dyo), suggesting a connection or bridge between two points. In ancient literature, it was used to describe water flowing through a channel, wind blowing through trees, or a king acting through his herald. This background provides a vivid word picture of God using His people as the active channels, instruments, and conduits of His divine grace and purpose in the world.</w:t>
      </w:r>
    </w:p>
    <w:p w14:paraId="26AA2B60" w14:textId="77777777" w:rsidR="00C0439A" w:rsidRDefault="00C0439A"/>
    <w:p w14:paraId="0F4A646F" w14:textId="77777777" w:rsidR="00C0439A" w:rsidRPr="00C0439A" w:rsidRDefault="00C0439A">
      <w:pPr>
        <w:rPr>
          <w:b/>
        </w:rPr>
      </w:pPr>
      <w:r w:rsidRPr="00C0439A">
        <w:rPr>
          <w:b/>
        </w:rPr>
        <w:t>2. Meaning / Lexical Definition</w:t>
      </w:r>
    </w:p>
    <w:p w14:paraId="2564E1AF" w14:textId="77777777" w:rsidR="00C0439A" w:rsidRDefault="00C0439A">
      <w:r>
        <w:t>When governing the genitive case (as in dia panton, "through all"), dia expresses agency, instrument, or spatial transit.</w:t>
      </w:r>
    </w:p>
    <w:p w14:paraId="76871150" w14:textId="77777777" w:rsidR="00C0439A" w:rsidRDefault="00C0439A">
      <w:r>
        <w:t>• Spatial/Local: Through, throughout, or passing through a place.</w:t>
      </w:r>
    </w:p>
    <w:p w14:paraId="2EA57F75" w14:textId="77777777" w:rsidR="00C0439A" w:rsidRDefault="00C0439A">
      <w:r>
        <w:t>• Instrumental/Agency: By means of, through the agency of, or by the instrumentality of someone or something.</w:t>
      </w:r>
    </w:p>
    <w:p w14:paraId="07E78CB2" w14:textId="77777777" w:rsidR="00C0439A" w:rsidRDefault="00C0439A">
      <w:r>
        <w:t>• Temporal: Throughout a period of time, during.</w:t>
      </w:r>
    </w:p>
    <w:p w14:paraId="70154683" w14:textId="77777777" w:rsidR="00C0439A" w:rsidRDefault="00C0439A">
      <w:r>
        <w:t>In Ephesians 4:6, it is used with the genitive plural (panton), denoting both spatial pervasiveness (working throughout the whole body) and instrumental agency (working by means of all believers).</w:t>
      </w:r>
    </w:p>
    <w:p w14:paraId="3CEBF4E4" w14:textId="77777777" w:rsidR="00C0439A" w:rsidRDefault="00C0439A"/>
    <w:p w14:paraId="0936C570" w14:textId="77777777" w:rsidR="00C0439A" w:rsidRPr="00C0439A" w:rsidRDefault="00C0439A">
      <w:pPr>
        <w:rPr>
          <w:b/>
        </w:rPr>
      </w:pPr>
      <w:r w:rsidRPr="00C0439A">
        <w:rPr>
          <w:b/>
        </w:rPr>
        <w:t>3. Usage and Word Pictures</w:t>
      </w:r>
    </w:p>
    <w:p w14:paraId="79A8ECB0" w14:textId="77777777" w:rsidR="00C0439A" w:rsidRDefault="00C0439A">
      <w:r>
        <w:t>Throughout the New Testament, dia with the genitive is the standard way to express the means by which God accomplishes His plans.</w:t>
      </w:r>
    </w:p>
    <w:p w14:paraId="426AC2EA" w14:textId="77777777" w:rsidR="00C0439A" w:rsidRDefault="00C0439A">
      <w:r>
        <w:t>• It is used of creation: the world was made through Jesus Christ (John 1:3; Colossians 1:16). Here, Christ is the agent through whom the Father works.</w:t>
      </w:r>
    </w:p>
    <w:p w14:paraId="4DB9A65D" w14:textId="77777777" w:rsidR="00C0439A" w:rsidRDefault="00C0439A">
      <w:r>
        <w:t>• It is used of salvation: believers are saved through faith (Ephesians 2:8) and reconciled to God through the death of His Son (Romans 5:10).</w:t>
      </w:r>
    </w:p>
    <w:p w14:paraId="4CF8DEAA" w14:textId="77777777" w:rsidR="00C0439A" w:rsidRDefault="00C0439A">
      <w:r>
        <w:t>• In Ephesians 4:6, the word picture shifts from salvation's origin to the Father's ongoing operational presence. God does not merely stand outside His church looking in; He moves through it, utilizing every member as a conduit for His divine influence.</w:t>
      </w:r>
    </w:p>
    <w:p w14:paraId="78463660" w14:textId="77777777" w:rsidR="00C0439A" w:rsidRDefault="00C0439A"/>
    <w:p w14:paraId="14B31982" w14:textId="77777777" w:rsidR="00C0439A" w:rsidRPr="00C0439A" w:rsidRDefault="00C0439A">
      <w:pPr>
        <w:rPr>
          <w:b/>
        </w:rPr>
      </w:pPr>
      <w:r w:rsidRPr="00C0439A">
        <w:rPr>
          <w:b/>
        </w:rPr>
        <w:t>4. Theological Implications</w:t>
      </w:r>
    </w:p>
    <w:p w14:paraId="75709A51" w14:textId="77777777" w:rsidR="00C0439A" w:rsidRDefault="00C0439A">
      <w:r>
        <w:t>The threefold description of God in Ephesians 4:6 ("above all, and through all, and in you all") outlines the relationship of the Father to His creation and the church, countering various theological errors:</w:t>
      </w:r>
    </w:p>
    <w:p w14:paraId="19E79DB9" w14:textId="77777777" w:rsidR="00C0439A" w:rsidRDefault="00C0439A">
      <w:r>
        <w:t>• "Above all" asserts His transcendence and absolute sovereignty (refuting pantheism).</w:t>
      </w:r>
    </w:p>
    <w:p w14:paraId="74FD0593" w14:textId="77777777" w:rsidR="00C0439A" w:rsidRDefault="00C0439A">
      <w:r>
        <w:t>• "Through all" asserts His active immanence and providential agency (refuting deism). God is not a distant clockmaker; He actively works through His creation and specifically through the lives of His people.</w:t>
      </w:r>
    </w:p>
    <w:p w14:paraId="6C0356E5" w14:textId="77777777" w:rsidR="00C0439A" w:rsidRDefault="00C0439A">
      <w:r>
        <w:t>• "In you all" asserts His intimate, indwelling presence (refuting isolationism).</w:t>
      </w:r>
    </w:p>
    <w:p w14:paraId="63BEADA3" w14:textId="77777777" w:rsidR="00C0439A" w:rsidRDefault="00C0439A">
      <w:r>
        <w:t>Theologically, dia emphasizes that the unity of the church is maintained because the same sovereign Father is working instrumentally through every single believer to accomplish His unified purpose.</w:t>
      </w:r>
    </w:p>
    <w:p w14:paraId="2E32D57A" w14:textId="77777777" w:rsidR="00C0439A" w:rsidRDefault="00C0439A"/>
    <w:p w14:paraId="4B0BDF6A" w14:textId="77777777" w:rsidR="00C0439A" w:rsidRPr="00C0439A" w:rsidRDefault="00C0439A">
      <w:pPr>
        <w:rPr>
          <w:b/>
        </w:rPr>
      </w:pPr>
      <w:r w:rsidRPr="00C0439A">
        <w:rPr>
          <w:b/>
        </w:rPr>
        <w:t>5. Contextual Nuance in the Passage</w:t>
      </w:r>
    </w:p>
    <w:p w14:paraId="69096CDF" w14:textId="77777777" w:rsidR="00C0439A" w:rsidRDefault="00C0439A">
      <w:r>
        <w:t>In Ephesians 4:1-6, Paul pleads with the Ephesians to "walk worthy of the calling" by walking in unity. He supports this practical appeal with a sevenfold list of unities (one body, one Spirit, one hope, one Lord, one faith, one baptism, one God). When he reaches the climax—"one God and Father of all"—he uses three prepositions to show how this one Father unites the diverse body. The use of dia ("through all") indicates that Christian unity is not uniform inactivity. Instead, it is a dynamic cooperation where God's singular power flows through diverse human instruments. The Father is the ultimate source, and believers are the cooperative channels.</w:t>
      </w:r>
    </w:p>
    <w:p w14:paraId="5CC55F61" w14:textId="77777777" w:rsidR="00C0439A" w:rsidRDefault="00C0439A"/>
    <w:p w14:paraId="76A97E16" w14:textId="77777777" w:rsidR="00C0439A" w:rsidRPr="00C0439A" w:rsidRDefault="00C0439A">
      <w:pPr>
        <w:rPr>
          <w:b/>
        </w:rPr>
      </w:pPr>
      <w:r w:rsidRPr="00C0439A">
        <w:rPr>
          <w:b/>
        </w:rPr>
        <w:t>6. Key Uses in Other Verses (NKJV)</w:t>
      </w:r>
    </w:p>
    <w:p w14:paraId="0D22C0A0" w14:textId="77777777" w:rsidR="00C0439A" w:rsidRDefault="00C0439A">
      <w:r>
        <w:t>• John 1:3: "All things were made through Him, and without Him nothing was made that was made."</w:t>
      </w:r>
    </w:p>
    <w:p w14:paraId="21C8B7A3" w14:textId="77777777" w:rsidR="00C0439A" w:rsidRDefault="00C0439A">
      <w:r>
        <w:t>• Romans 5:1: "Therefore, having been justified by faith, we have peace with God through our Lord Jesus Christ."</w:t>
      </w:r>
    </w:p>
    <w:p w14:paraId="0F782D5A" w14:textId="77777777" w:rsidR="00C0439A" w:rsidRDefault="00C0439A">
      <w:r>
        <w:t>• Ephesians 2:8: "For by grace you have been saved through faith, and that not of yourselves; it is the gift of God."</w:t>
      </w:r>
    </w:p>
    <w:p w14:paraId="4BF164A0" w14:textId="77777777" w:rsidR="00C0439A" w:rsidRDefault="00C0439A">
      <w:r>
        <w:t>• Colossians 1:20: "and through Him to reconcile all things to Himself..."</w:t>
      </w:r>
    </w:p>
    <w:p w14:paraId="62B01B5B" w14:textId="77777777" w:rsidR="00C0439A" w:rsidRDefault="00C0439A"/>
    <w:p w14:paraId="0C023356" w14:textId="77777777" w:rsidR="00C0439A" w:rsidRPr="00C0439A" w:rsidRDefault="00C0439A">
      <w:pPr>
        <w:rPr>
          <w:b/>
        </w:rPr>
      </w:pPr>
      <w:r w:rsidRPr="00C0439A">
        <w:rPr>
          <w:b/>
        </w:rPr>
        <w:t>7. Other Relevant Insights</w:t>
      </w:r>
    </w:p>
    <w:p w14:paraId="1E7205AC" w14:textId="77777777" w:rsidR="00C0439A" w:rsidRDefault="00C0439A">
      <w:r>
        <w:t>A grammatical distinction must be kept in view regarding dia. When dia is used with the accusative case, it means "because of" or "on account of" (expressing the reason or cause). When used with the genitive, as it is in Ephesians 4:6, it means "through" (expressing the agent or means). Thus, Paul is not saying God is Father "because of" all, but that He is actively working "through" all as His instruments. This highlights the high calling of the believer: to be a clean, open vessel through whom the transcendent Father can express His love and power.</w:t>
      </w:r>
    </w:p>
    <w:p w14:paraId="7F3BA6D2" w14:textId="77777777" w:rsidR="00C0439A" w:rsidRDefault="00C0439A"/>
    <w:p w14:paraId="5A9DA26C" w14:textId="77777777" w:rsidR="00C0439A" w:rsidRPr="00C0439A" w:rsidRDefault="00C0439A">
      <w:pPr>
        <w:rPr>
          <w:b/>
        </w:rPr>
      </w:pPr>
      <w:r w:rsidRPr="00C0439A">
        <w:rPr>
          <w:b/>
        </w:rPr>
        <w:t>8. References</w:t>
      </w:r>
    </w:p>
    <w:p w14:paraId="2A80A85B" w14:textId="77777777" w:rsidR="00C0439A" w:rsidRDefault="00C0439A">
      <w:r>
        <w:t>• BDAG, 223-225</w:t>
      </w:r>
    </w:p>
    <w:p w14:paraId="15817A62" w14:textId="77777777" w:rsidR="00C0439A" w:rsidRDefault="00C0439A">
      <w:r>
        <w:t>• TDNT, 2:65-70</w:t>
      </w:r>
    </w:p>
    <w:p w14:paraId="1F42DA97" w14:textId="77777777" w:rsidR="00C0439A" w:rsidRDefault="00C0439A">
      <w:r>
        <w:t>• Vine's Expository Dictionary, "Through"</w:t>
      </w:r>
    </w:p>
    <w:p w14:paraId="34C76CDE" w14:textId="62C8A5E0" w:rsidR="004C5552" w:rsidRDefault="00C0439A">
      <w:r>
        <w:t>• Thayer's Greek Lexicon, G1223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3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439A"/>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9BE4"/>
  <w15:chartTrackingRefBased/>
  <w15:docId w15:val="{022F4C5D-15AF-4407-883A-75A55B25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4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4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39A"/>
    <w:rPr>
      <w:rFonts w:eastAsiaTheme="majorEastAsia" w:cstheme="majorBidi"/>
      <w:color w:val="272727" w:themeColor="text1" w:themeTint="D8"/>
    </w:rPr>
  </w:style>
  <w:style w:type="paragraph" w:styleId="Title">
    <w:name w:val="Title"/>
    <w:basedOn w:val="Normal"/>
    <w:next w:val="Normal"/>
    <w:link w:val="TitleChar"/>
    <w:uiPriority w:val="10"/>
    <w:qFormat/>
    <w:rsid w:val="00C04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39A"/>
    <w:pPr>
      <w:spacing w:before="160"/>
      <w:jc w:val="center"/>
    </w:pPr>
    <w:rPr>
      <w:i/>
      <w:iCs/>
      <w:color w:val="404040" w:themeColor="text1" w:themeTint="BF"/>
    </w:rPr>
  </w:style>
  <w:style w:type="character" w:customStyle="1" w:styleId="QuoteChar">
    <w:name w:val="Quote Char"/>
    <w:basedOn w:val="DefaultParagraphFont"/>
    <w:link w:val="Quote"/>
    <w:uiPriority w:val="29"/>
    <w:rsid w:val="00C0439A"/>
    <w:rPr>
      <w:i/>
      <w:iCs/>
      <w:color w:val="404040" w:themeColor="text1" w:themeTint="BF"/>
    </w:rPr>
  </w:style>
  <w:style w:type="paragraph" w:styleId="ListParagraph">
    <w:name w:val="List Paragraph"/>
    <w:basedOn w:val="Normal"/>
    <w:uiPriority w:val="34"/>
    <w:qFormat/>
    <w:rsid w:val="00C0439A"/>
    <w:pPr>
      <w:ind w:left="720"/>
      <w:contextualSpacing/>
    </w:pPr>
  </w:style>
  <w:style w:type="character" w:styleId="IntenseEmphasis">
    <w:name w:val="Intense Emphasis"/>
    <w:basedOn w:val="DefaultParagraphFont"/>
    <w:uiPriority w:val="21"/>
    <w:qFormat/>
    <w:rsid w:val="00C0439A"/>
    <w:rPr>
      <w:i/>
      <w:iCs/>
      <w:color w:val="2E74B5" w:themeColor="accent1" w:themeShade="BF"/>
    </w:rPr>
  </w:style>
  <w:style w:type="paragraph" w:styleId="IntenseQuote">
    <w:name w:val="Intense Quote"/>
    <w:basedOn w:val="Normal"/>
    <w:next w:val="Normal"/>
    <w:link w:val="IntenseQuoteChar"/>
    <w:uiPriority w:val="30"/>
    <w:qFormat/>
    <w:rsid w:val="00C043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439A"/>
    <w:rPr>
      <w:i/>
      <w:iCs/>
      <w:color w:val="2E74B5" w:themeColor="accent1" w:themeShade="BF"/>
    </w:rPr>
  </w:style>
  <w:style w:type="character" w:styleId="IntenseReference">
    <w:name w:val="Intense Reference"/>
    <w:basedOn w:val="DefaultParagraphFont"/>
    <w:uiPriority w:val="32"/>
    <w:qFormat/>
    <w:rsid w:val="00C043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4322</Characters>
  <Application>Microsoft Office Word</Application>
  <DocSecurity>0</DocSecurity>
  <Lines>83</Lines>
  <Paragraphs>45</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