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8D186" w14:textId="77777777" w:rsidR="00FA7CCD" w:rsidRPr="00FA7CCD" w:rsidRDefault="00FA7CCD">
      <w:pPr>
        <w:rPr>
          <w:b/>
        </w:rPr>
      </w:pPr>
      <w:r w:rsidRPr="00FA7CCD">
        <w:rPr>
          <w:b/>
        </w:rPr>
        <w:t>EXPOSE - ( elegchō , Strong's G1651 )</w:t>
      </w:r>
    </w:p>
    <w:p w14:paraId="131AE543" w14:textId="77777777" w:rsidR="00FA7CCD" w:rsidRDefault="00FA7CCD">
      <w:r w:rsidRPr="00FA7CCD">
        <w:rPr>
          <w:b/>
        </w:rPr>
        <w:t>Summary:</w:t>
      </w:r>
    </w:p>
    <w:p w14:paraId="09D9FE2E" w14:textId="77777777" w:rsidR="00FA7CCD" w:rsidRDefault="00FA7CCD">
      <w:r>
        <w:t>The Greek verb elegchō describes the act of bringing something to the light in order to expose its true nature, often translating as to convict, reprove, correct, or cross-examine. It involves presenting evidence so clearly that a person is compelled to see the truth of their actions. In the New Testament, it is frequently used to describe the confronting of sin. When Paul commands believers to "expose" the unfruitful works of darkness in Ephesians 5:11, he is calling for more than mere passive separation from evil. He is demanding an active shining of God’s light—through holy living and truthful words—that strips away the deceptive cover of darkness and reveals sin for what it truly is, ultimately with a redemptive hope for conviction and repentance.</w:t>
      </w:r>
    </w:p>
    <w:p w14:paraId="0AF8DF17" w14:textId="77777777" w:rsidR="00FA7CCD" w:rsidRDefault="00FA7CCD"/>
    <w:p w14:paraId="08932790" w14:textId="77777777" w:rsidR="00FA7CCD" w:rsidRDefault="00FA7CCD">
      <w:r w:rsidRPr="00FA7CCD">
        <w:rPr>
          <w:b/>
        </w:rPr>
        <w:t>Full Study:</w:t>
      </w:r>
    </w:p>
    <w:p w14:paraId="10616741" w14:textId="77777777" w:rsidR="00FA7CCD" w:rsidRDefault="00FA7CCD"/>
    <w:p w14:paraId="03C2D4FA" w14:textId="77777777" w:rsidR="00FA7CCD" w:rsidRPr="00FA7CCD" w:rsidRDefault="00FA7CCD">
      <w:pPr>
        <w:rPr>
          <w:b/>
        </w:rPr>
      </w:pPr>
      <w:r w:rsidRPr="00FA7CCD">
        <w:rPr>
          <w:b/>
        </w:rPr>
        <w:t>1. Word Picture / Background</w:t>
      </w:r>
    </w:p>
    <w:p w14:paraId="64711C50" w14:textId="77777777" w:rsidR="00FA7CCD" w:rsidRDefault="00FA7CCD">
      <w:r>
        <w:t>• In ancient Greek, elegchō was heavily used in legal and judicial contexts. It described the rigorous cross-examination of a witness, the process of proving someone guilty, or the presentation of undeniable evidence in a court of law.</w:t>
      </w:r>
    </w:p>
    <w:p w14:paraId="62580A51" w14:textId="77777777" w:rsidR="00FA7CCD" w:rsidRDefault="00FA7CCD">
      <w:r>
        <w:t>• Outside the courtroom, the term was used for testing metals to prove their purity or reveal their dross.</w:t>
      </w:r>
    </w:p>
    <w:p w14:paraId="6690BCC9" w14:textId="77777777" w:rsidR="00FA7CCD" w:rsidRDefault="00FA7CCD">
      <w:r>
        <w:t>• The driving visual of the word is moving something from the shadows into the blazing light. It is taking a claim, a deed, or a person’s character and putting it under a spotlight so that all deception is burned away and only reality remains.</w:t>
      </w:r>
    </w:p>
    <w:p w14:paraId="59A7526B" w14:textId="77777777" w:rsidR="00FA7CCD" w:rsidRDefault="00FA7CCD"/>
    <w:p w14:paraId="0311C631" w14:textId="77777777" w:rsidR="00FA7CCD" w:rsidRPr="00FA7CCD" w:rsidRDefault="00FA7CCD">
      <w:pPr>
        <w:rPr>
          <w:b/>
        </w:rPr>
      </w:pPr>
      <w:r w:rsidRPr="00FA7CCD">
        <w:rPr>
          <w:b/>
        </w:rPr>
        <w:t>2. Meaning / Lexical Definition</w:t>
      </w:r>
    </w:p>
    <w:p w14:paraId="5BECE7D1" w14:textId="77777777" w:rsidR="00FA7CCD" w:rsidRDefault="00FA7CCD">
      <w:r>
        <w:t>• To bring to light, to expose, to set forth.</w:t>
      </w:r>
    </w:p>
    <w:p w14:paraId="2A86289A" w14:textId="77777777" w:rsidR="00FA7CCD" w:rsidRDefault="00FA7CCD">
      <w:r>
        <w:t>• To convict, convince, or point out a fault.</w:t>
      </w:r>
    </w:p>
    <w:p w14:paraId="77D06718" w14:textId="77777777" w:rsidR="00FA7CCD" w:rsidRDefault="00FA7CCD">
      <w:r>
        <w:t>• To reprove, rebuke, or correct with a view toward bringing a person to a realization of their error.</w:t>
      </w:r>
    </w:p>
    <w:p w14:paraId="11100B0B" w14:textId="77777777" w:rsidR="00FA7CCD" w:rsidRDefault="00FA7CCD">
      <w:r>
        <w:t>• It carries a stronger intellectual and moral force than merely complaining about an offense; it means to demonstrate the fault so clearly that the offender’s own conscience is forced to agree with the verdict.</w:t>
      </w:r>
    </w:p>
    <w:p w14:paraId="2F845A45" w14:textId="77777777" w:rsidR="00FA7CCD" w:rsidRDefault="00FA7CCD"/>
    <w:p w14:paraId="0387E887" w14:textId="77777777" w:rsidR="00FA7CCD" w:rsidRPr="00FA7CCD" w:rsidRDefault="00FA7CCD">
      <w:pPr>
        <w:rPr>
          <w:b/>
        </w:rPr>
      </w:pPr>
      <w:r w:rsidRPr="00FA7CCD">
        <w:rPr>
          <w:b/>
        </w:rPr>
        <w:t>3. Usage and Word Pictures</w:t>
      </w:r>
    </w:p>
    <w:p w14:paraId="0FF04642" w14:textId="77777777" w:rsidR="00FA7CCD" w:rsidRDefault="00FA7CCD">
      <w:r>
        <w:t>• The Holy Spirit's Work: Jesus uses this exact word to describe the primary ministry of the Holy Spirit in the world: to convict the world of sin, righteousness, and judgment (John 16:8). The Spirit cross-examines the human heart.</w:t>
      </w:r>
    </w:p>
    <w:p w14:paraId="0FC402D5" w14:textId="77777777" w:rsidR="00FA7CCD" w:rsidRDefault="00FA7CCD">
      <w:r>
        <w:t>• Church Discipline: Jesus uses it in Matthew 18:15 when instructing a believer to go and tell a sinning brother his fault.</w:t>
      </w:r>
    </w:p>
    <w:p w14:paraId="6DAD6956" w14:textId="77777777" w:rsidR="00FA7CCD" w:rsidRDefault="00FA7CCD">
      <w:r>
        <w:t>• Divine Love: It is the word Jesus uses to describe His loving discipline of the church: "As many as I love, I rebuke and chasten" (Revelation 3:19).</w:t>
      </w:r>
    </w:p>
    <w:p w14:paraId="30AEFEC8" w14:textId="77777777" w:rsidR="00FA7CCD" w:rsidRDefault="00FA7CCD">
      <w:r>
        <w:t>• Pastoral Ministry: Pastors are commanded to rebuke those who persist in sin, using the Word of God as the standard of evidence (1 Timothy 5:20; Titus 1:9, 13).</w:t>
      </w:r>
    </w:p>
    <w:p w14:paraId="4470FFEB" w14:textId="77777777" w:rsidR="00FA7CCD" w:rsidRDefault="00FA7CCD"/>
    <w:p w14:paraId="3E16BC3A" w14:textId="77777777" w:rsidR="00FA7CCD" w:rsidRPr="00FA7CCD" w:rsidRDefault="00FA7CCD">
      <w:pPr>
        <w:rPr>
          <w:b/>
        </w:rPr>
      </w:pPr>
      <w:r w:rsidRPr="00FA7CCD">
        <w:rPr>
          <w:b/>
        </w:rPr>
        <w:t>4. Theological Implications</w:t>
      </w:r>
    </w:p>
    <w:p w14:paraId="093FDF74" w14:textId="77777777" w:rsidR="00FA7CCD" w:rsidRDefault="00FA7CCD">
      <w:r>
        <w:t>• Biblical exposure of sin is rarely for the sole purpose of condemnation; it is deeply redemptive. The goal of bringing darkness into the light is so that the darkness evaporates and the person can be cleansed.</w:t>
      </w:r>
    </w:p>
    <w:p w14:paraId="726C2B92" w14:textId="77777777" w:rsidR="00FA7CCD" w:rsidRDefault="00FA7CCD">
      <w:r>
        <w:t>• God’s nature is Light (1 John 1:5), and Satan’s domain is darkness. Sin thrives in hiddenness, secrecy, and rationalization. Elegchō disrupts the enemy's kingdom by removing the secrecy upon which sin depends.</w:t>
      </w:r>
    </w:p>
    <w:p w14:paraId="3AD0765A" w14:textId="77777777" w:rsidR="00FA7CCD" w:rsidRDefault="00FA7CCD">
      <w:r>
        <w:t>• True conviction (elegchō) is an act of grace. When God or a fellow believer exposes our sin, it is a painful but necessary surgery that prevents spiritual death.</w:t>
      </w:r>
    </w:p>
    <w:p w14:paraId="6A592D57" w14:textId="77777777" w:rsidR="00FA7CCD" w:rsidRDefault="00FA7CCD"/>
    <w:p w14:paraId="7A2D49DA" w14:textId="77777777" w:rsidR="00FA7CCD" w:rsidRPr="00FA7CCD" w:rsidRDefault="00FA7CCD">
      <w:pPr>
        <w:rPr>
          <w:b/>
        </w:rPr>
      </w:pPr>
      <w:r w:rsidRPr="00FA7CCD">
        <w:rPr>
          <w:b/>
        </w:rPr>
        <w:t>5. Contextual Nuance in the Passage</w:t>
      </w:r>
    </w:p>
    <w:p w14:paraId="36773BF0" w14:textId="77777777" w:rsidR="00FA7CCD" w:rsidRDefault="00FA7CCD">
      <w:r>
        <w:t>• In Ephesians 5:11, Paul contrasts two responses to the "unfruitful works of darkness." First, believers must have "no fellowship" with them (the passive requirement of separation). Second, they must "rather expose them" (the active requirement of illumination).</w:t>
      </w:r>
    </w:p>
    <w:p w14:paraId="174336E3" w14:textId="77777777" w:rsidR="00FA7CCD" w:rsidRDefault="00FA7CCD">
      <w:r>
        <w:t>• The immediate context (verses 12–13) clarifies how this exposure happens. Paul says it is shameful even to speak of the secret things done in darkness. Therefore, believers do not "expose" darkness by obsessively researching, broadcasting, or gossiping about the gritty details of evil.</w:t>
      </w:r>
    </w:p>
    <w:p w14:paraId="089D6DFF" w14:textId="77777777" w:rsidR="00FA7CCD" w:rsidRDefault="00FA7CCD">
      <w:r>
        <w:t>• Rather, verse 13 explains: "But all things that are exposed are made manifest by the light." Believers expose darkness simply by turning on the light. A distinctly holy, loving, and truthful Christian life acts as a stark contrast that automatically reveals the barrenness and ugliness of worldly sin. The Christian exposes the dark by living brilliantly in the light.</w:t>
      </w:r>
    </w:p>
    <w:p w14:paraId="1A9186B6" w14:textId="77777777" w:rsidR="00FA7CCD" w:rsidRDefault="00FA7CCD"/>
    <w:p w14:paraId="5BE9BAFF" w14:textId="77777777" w:rsidR="00FA7CCD" w:rsidRPr="00FA7CCD" w:rsidRDefault="00FA7CCD">
      <w:pPr>
        <w:rPr>
          <w:b/>
        </w:rPr>
      </w:pPr>
      <w:r w:rsidRPr="00FA7CCD">
        <w:rPr>
          <w:b/>
        </w:rPr>
        <w:t>6. Key Uses in Other Verses (NKJV)</w:t>
      </w:r>
    </w:p>
    <w:p w14:paraId="30B7C265" w14:textId="77777777" w:rsidR="00FA7CCD" w:rsidRDefault="00FA7CCD">
      <w:r>
        <w:t>• John 3:20 – "For everyone practicing evil hates the light and does not come to the light, lest his deeds should be exposed."</w:t>
      </w:r>
    </w:p>
    <w:p w14:paraId="14A97CE7" w14:textId="77777777" w:rsidR="00FA7CCD" w:rsidRDefault="00FA7CCD">
      <w:r>
        <w:t>• John 16:8 – "And when He has come, He will convict the world of sin, and of righteousness, and of judgment:"</w:t>
      </w:r>
    </w:p>
    <w:p w14:paraId="45296616" w14:textId="77777777" w:rsidR="00FA7CCD" w:rsidRDefault="00FA7CCD">
      <w:r>
        <w:t>• 1 Timothy 5:20 – "Those who are sinning rebuke in the presence of all, that the rest also may fear."</w:t>
      </w:r>
    </w:p>
    <w:p w14:paraId="603E2E5C" w14:textId="77777777" w:rsidR="00FA7CCD" w:rsidRDefault="00FA7CCD">
      <w:r>
        <w:t>• Titus 1:9 – "...holding fast the faithful word as he has been taught, that he may be able, by sound doctrine, both to exhort and convict those who contradict."</w:t>
      </w:r>
    </w:p>
    <w:p w14:paraId="4C856D7E" w14:textId="77777777" w:rsidR="00FA7CCD" w:rsidRDefault="00FA7CCD">
      <w:r>
        <w:t>• Revelation 3:19 – "As many as I love, I rebuke and chasten. Therefore be zealous and repent."</w:t>
      </w:r>
    </w:p>
    <w:p w14:paraId="35C64E18" w14:textId="77777777" w:rsidR="00FA7CCD" w:rsidRDefault="00FA7CCD"/>
    <w:p w14:paraId="13AEC7F6" w14:textId="77777777" w:rsidR="00FA7CCD" w:rsidRPr="00FA7CCD" w:rsidRDefault="00FA7CCD">
      <w:pPr>
        <w:rPr>
          <w:b/>
        </w:rPr>
      </w:pPr>
      <w:r w:rsidRPr="00FA7CCD">
        <w:rPr>
          <w:b/>
        </w:rPr>
        <w:t>7. Other Relevant Insights</w:t>
      </w:r>
    </w:p>
    <w:p w14:paraId="3339E8A8" w14:textId="77777777" w:rsidR="00FA7CCD" w:rsidRDefault="00FA7CCD">
      <w:r>
        <w:t>• The present imperative tense of the verb in Ephesians 5:11 indicates that exposing the works of darkness is to be an ongoing, continuous habit in the life of the church.</w:t>
      </w:r>
    </w:p>
    <w:p w14:paraId="4F9F4906" w14:textId="77777777" w:rsidR="00FA7CCD" w:rsidRDefault="00FA7CCD">
      <w:r>
        <w:t>• When believers try to accommodate or excuse the sins of the culture to appear relevant, they fail in their mandate to elegchō. The world needs the church to lovingly but firmly define what sin is, so that the gospel of forgiveness makes sense.</w:t>
      </w:r>
    </w:p>
    <w:p w14:paraId="2CC15CC6" w14:textId="77777777" w:rsidR="00FA7CCD" w:rsidRDefault="00FA7CCD"/>
    <w:p w14:paraId="1110D97F" w14:textId="77777777" w:rsidR="00FA7CCD" w:rsidRPr="00FA7CCD" w:rsidRDefault="00FA7CCD">
      <w:pPr>
        <w:rPr>
          <w:b/>
        </w:rPr>
      </w:pPr>
      <w:r w:rsidRPr="00FA7CCD">
        <w:rPr>
          <w:b/>
        </w:rPr>
        <w:t>8. References</w:t>
      </w:r>
    </w:p>
    <w:p w14:paraId="4E748E24" w14:textId="77777777" w:rsidR="00FA7CCD" w:rsidRDefault="00FA7CCD">
      <w:r>
        <w:t>• Bauer, W., Danker, F. W., Arndt, W. F., &amp; Gingrich, F. W. (BDAG), A Greek-English Lexicon of the New Testament and Other Early Christian Literature.</w:t>
      </w:r>
    </w:p>
    <w:p w14:paraId="687DCCF9" w14:textId="77777777" w:rsidR="00FA7CCD" w:rsidRDefault="00FA7CCD">
      <w:r>
        <w:t>• Kittel, G., Bromiley, G. W., &amp; Friedrich, G. (TDNT), Theological Dictionary of the New Testament.</w:t>
      </w:r>
    </w:p>
    <w:p w14:paraId="3D2D5AC1" w14:textId="77777777" w:rsidR="00FA7CCD" w:rsidRDefault="00FA7CCD">
      <w:r>
        <w:t>• Vine, W. E., Vine's Complete Expository Dictionary of Old and New Testament Words.</w:t>
      </w:r>
    </w:p>
    <w:p w14:paraId="0FFF5FFA" w14:textId="77777777" w:rsidR="00FA7CCD" w:rsidRDefault="00FA7CCD">
      <w:r>
        <w:t>• Zodhiates, S., The Complete Word Study Dictionary: New Testament.</w:t>
      </w:r>
    </w:p>
    <w:p w14:paraId="5311C6B2" w14:textId="77777777" w:rsidR="004C5552" w:rsidRDefault="00FA7CCD">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7CCD"/>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FD592"/>
  <w15:chartTrackingRefBased/>
  <w15:docId w15:val="{778A8967-1A68-45C7-B22C-F3B5142A2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7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7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CCD"/>
    <w:rPr>
      <w:rFonts w:eastAsiaTheme="majorEastAsia" w:cstheme="majorBidi"/>
      <w:color w:val="272727" w:themeColor="text1" w:themeTint="D8"/>
    </w:rPr>
  </w:style>
  <w:style w:type="paragraph" w:styleId="Title">
    <w:name w:val="Title"/>
    <w:basedOn w:val="Normal"/>
    <w:next w:val="Normal"/>
    <w:link w:val="TitleChar"/>
    <w:uiPriority w:val="10"/>
    <w:qFormat/>
    <w:rsid w:val="00FA7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CCD"/>
    <w:pPr>
      <w:spacing w:before="160"/>
      <w:jc w:val="center"/>
    </w:pPr>
    <w:rPr>
      <w:i/>
      <w:iCs/>
      <w:color w:val="404040" w:themeColor="text1" w:themeTint="BF"/>
    </w:rPr>
  </w:style>
  <w:style w:type="character" w:customStyle="1" w:styleId="QuoteChar">
    <w:name w:val="Quote Char"/>
    <w:basedOn w:val="DefaultParagraphFont"/>
    <w:link w:val="Quote"/>
    <w:uiPriority w:val="29"/>
    <w:rsid w:val="00FA7CCD"/>
    <w:rPr>
      <w:i/>
      <w:iCs/>
      <w:color w:val="404040" w:themeColor="text1" w:themeTint="BF"/>
    </w:rPr>
  </w:style>
  <w:style w:type="paragraph" w:styleId="ListParagraph">
    <w:name w:val="List Paragraph"/>
    <w:basedOn w:val="Normal"/>
    <w:uiPriority w:val="34"/>
    <w:qFormat/>
    <w:rsid w:val="00FA7CCD"/>
    <w:pPr>
      <w:ind w:left="720"/>
      <w:contextualSpacing/>
    </w:pPr>
  </w:style>
  <w:style w:type="character" w:styleId="IntenseEmphasis">
    <w:name w:val="Intense Emphasis"/>
    <w:basedOn w:val="DefaultParagraphFont"/>
    <w:uiPriority w:val="21"/>
    <w:qFormat/>
    <w:rsid w:val="00FA7CCD"/>
    <w:rPr>
      <w:i/>
      <w:iCs/>
      <w:color w:val="2E74B5" w:themeColor="accent1" w:themeShade="BF"/>
    </w:rPr>
  </w:style>
  <w:style w:type="paragraph" w:styleId="IntenseQuote">
    <w:name w:val="Intense Quote"/>
    <w:basedOn w:val="Normal"/>
    <w:next w:val="Normal"/>
    <w:link w:val="IntenseQuoteChar"/>
    <w:uiPriority w:val="30"/>
    <w:qFormat/>
    <w:rsid w:val="00FA7C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7CCD"/>
    <w:rPr>
      <w:i/>
      <w:iCs/>
      <w:color w:val="2E74B5" w:themeColor="accent1" w:themeShade="BF"/>
    </w:rPr>
  </w:style>
  <w:style w:type="character" w:styleId="IntenseReference">
    <w:name w:val="Intense Reference"/>
    <w:basedOn w:val="DefaultParagraphFont"/>
    <w:uiPriority w:val="32"/>
    <w:qFormat/>
    <w:rsid w:val="00FA7C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4799</Characters>
  <Application>Microsoft Office Word</Application>
  <DocSecurity>0</DocSecurity>
  <Lines>92</Lines>
  <Paragraphs>50</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