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704D" w14:textId="77777777" w:rsidR="00FF3CEC" w:rsidRPr="00FF3CEC" w:rsidRDefault="00FF3CEC">
      <w:pPr>
        <w:rPr>
          <w:b/>
        </w:rPr>
      </w:pPr>
      <w:r w:rsidRPr="00FF3CEC">
        <w:rPr>
          <w:b/>
        </w:rPr>
        <w:t>FELLOWSHIP - ( synkoinōneō , Strong's G4790 )</w:t>
      </w:r>
    </w:p>
    <w:p w14:paraId="3343D2B4" w14:textId="77777777" w:rsidR="00FF3CEC" w:rsidRDefault="00FF3CEC">
      <w:r w:rsidRPr="00FF3CEC">
        <w:rPr>
          <w:b/>
        </w:rPr>
        <w:t>Summary:</w:t>
      </w:r>
    </w:p>
    <w:p w14:paraId="37EB25BC" w14:textId="77777777" w:rsidR="00FF3CEC" w:rsidRDefault="00FF3CEC">
      <w:r>
        <w:t>The Greek word synkoinōneō means to actively partner, share, or participate with someone in a common enterprise. In Ephesians 5:11, the Apostle Paul commands believers to have no "fellowship" with the unfruitful works of darkness. This is not a call to complete social isolation from unbelievers, but a strict prohibition against joining them in their sinful behaviors, endorsing their lifestyles, or partnering in their moral compromises. Instead of sharing in these dark deeds, the Christian's duty is to expose them by living in the light of Christ.</w:t>
      </w:r>
    </w:p>
    <w:p w14:paraId="2C24B305" w14:textId="77777777" w:rsidR="00FF3CEC" w:rsidRDefault="00FF3CEC"/>
    <w:p w14:paraId="3DE46B52" w14:textId="77777777" w:rsidR="00FF3CEC" w:rsidRDefault="00FF3CEC">
      <w:r w:rsidRPr="00FF3CEC">
        <w:rPr>
          <w:b/>
        </w:rPr>
        <w:t>Full Study:</w:t>
      </w:r>
    </w:p>
    <w:p w14:paraId="3F1788ED" w14:textId="77777777" w:rsidR="00FF3CEC" w:rsidRDefault="00FF3CEC"/>
    <w:p w14:paraId="0C32C5B0" w14:textId="77777777" w:rsidR="00FF3CEC" w:rsidRPr="00FF3CEC" w:rsidRDefault="00FF3CEC">
      <w:pPr>
        <w:rPr>
          <w:b/>
        </w:rPr>
      </w:pPr>
      <w:r w:rsidRPr="00FF3CEC">
        <w:rPr>
          <w:b/>
        </w:rPr>
        <w:t>1. Word Picture / Background</w:t>
      </w:r>
    </w:p>
    <w:p w14:paraId="1E1A74C8" w14:textId="77777777" w:rsidR="00FF3CEC" w:rsidRDefault="00FF3CEC">
      <w:r>
        <w:t xml:space="preserve">The word synkoinōneō is an intensified compound verb. It is formed by combining the prefix syn (meaning "with" or "together") and the verb koinōneō (meaning "to share, partner, or have fellowship," which itself derives from koinos, meaning "common"). In the ancient Greco-Roman world, the root words were heavily used in business, marriage, and civic life to describe a partnership where multiple parties invested their assets, time, and identity into a shared venture. Adding the prefix syn compounds this reality, creating a word picture of people pulling in the same harness, holding joint stock in a business, or standing side-by-side to accomplish a mutual goal. </w:t>
      </w:r>
    </w:p>
    <w:p w14:paraId="0701C8D4" w14:textId="77777777" w:rsidR="00FF3CEC" w:rsidRDefault="00FF3CEC"/>
    <w:p w14:paraId="1B70671B" w14:textId="77777777" w:rsidR="00FF3CEC" w:rsidRPr="00FF3CEC" w:rsidRDefault="00FF3CEC">
      <w:pPr>
        <w:rPr>
          <w:b/>
        </w:rPr>
      </w:pPr>
      <w:r w:rsidRPr="00FF3CEC">
        <w:rPr>
          <w:b/>
        </w:rPr>
        <w:t>2. Meaning / Lexical Definition</w:t>
      </w:r>
    </w:p>
    <w:p w14:paraId="1EE3A77B" w14:textId="77777777" w:rsidR="00FF3CEC" w:rsidRDefault="00FF3CEC">
      <w:r>
        <w:t>• Synkoinōneō means to share in, participate in, partner with, or become a joint-partaker in an activity or state. It denotes an active, collaborative association rather than passive association. In the New Testament, it is used to describe either a beautiful partnership in the Gospel and suffering (such as supporting a missionary in distress) or a dangerous partnership in sin and judgment.</w:t>
      </w:r>
    </w:p>
    <w:p w14:paraId="02127D14" w14:textId="77777777" w:rsidR="00FF3CEC" w:rsidRDefault="00FF3CEC"/>
    <w:p w14:paraId="4BF11266" w14:textId="77777777" w:rsidR="00FF3CEC" w:rsidRPr="00FF3CEC" w:rsidRDefault="00FF3CEC">
      <w:pPr>
        <w:rPr>
          <w:b/>
        </w:rPr>
      </w:pPr>
      <w:r w:rsidRPr="00FF3CEC">
        <w:rPr>
          <w:b/>
        </w:rPr>
        <w:t>3. Usage and Word Pictures</w:t>
      </w:r>
    </w:p>
    <w:p w14:paraId="54CA0694" w14:textId="77777777" w:rsidR="00FF3CEC" w:rsidRDefault="00FF3CEC">
      <w:r>
        <w:t>The ancient Greeks used this term to describe joint-ventures where two or more parties became legally and morally bound to the same outcome. If one partner succeeded, all succeeded; if one partner committed a crime in the name of the partnership, all shared the guilt. In the context of the New Testament, this word pictures a hand-in-glove relationship with an activity. To have synkoinōneō with something is to lend your energy, approval, and presence to it, signaling to the world that you share its values and destination.</w:t>
      </w:r>
    </w:p>
    <w:p w14:paraId="609A82F3" w14:textId="77777777" w:rsidR="00FF3CEC" w:rsidRDefault="00FF3CEC"/>
    <w:p w14:paraId="35C93187" w14:textId="77777777" w:rsidR="00FF3CEC" w:rsidRPr="00FF3CEC" w:rsidRDefault="00FF3CEC">
      <w:pPr>
        <w:rPr>
          <w:b/>
        </w:rPr>
      </w:pPr>
      <w:r w:rsidRPr="00FF3CEC">
        <w:rPr>
          <w:b/>
        </w:rPr>
        <w:t>4. Theological Implications</w:t>
      </w:r>
    </w:p>
    <w:p w14:paraId="2CAD0722" w14:textId="77777777" w:rsidR="00FF3CEC" w:rsidRDefault="00FF3CEC">
      <w:r>
        <w:t>Theologically, synkoinōneō highlights the exclusive nature of the believer's union with Christ. Because Christians have been united with Christ in His death and resurrection, they share a new "common life" with Him. Therefore, spiritual partnership with "unfruitful works of darkness" is a theological contradiction. Light and darkness cannot share the same space, and a believer cannot maintain a functional partnership with the very sins that nailed Jesus to the cross. Holiness is not merely the absence of sin; it is the deliberate refusal to partner with the systems and behaviors of a fallen world.</w:t>
      </w:r>
    </w:p>
    <w:p w14:paraId="24B01C4E" w14:textId="77777777" w:rsidR="00FF3CEC" w:rsidRDefault="00FF3CEC"/>
    <w:p w14:paraId="498C2626" w14:textId="77777777" w:rsidR="00FF3CEC" w:rsidRPr="00FF3CEC" w:rsidRDefault="00FF3CEC">
      <w:pPr>
        <w:rPr>
          <w:b/>
        </w:rPr>
      </w:pPr>
      <w:r w:rsidRPr="00FF3CEC">
        <w:rPr>
          <w:b/>
        </w:rPr>
        <w:t>5. Contextual Nuance in the Passage</w:t>
      </w:r>
    </w:p>
    <w:p w14:paraId="18C69F9C" w14:textId="77777777" w:rsidR="00FF3CEC" w:rsidRDefault="00FF3CEC">
      <w:r>
        <w:t>In Ephesians 5:11, Paul writes, "And have no fellowship with the unfruitful works of darkness, but rather expose them." The verb is a present active imperative (synkoinōneite), which functions as a continuous command: "Do not constantly partner with" or "stop sharing in." Paul contrasts the "fruit of the Spirit" (v. 9) with the "unfruitful works" of the dark. The works of darkness yield nothing of lasting value, only decay and death. Paul does not say "have no fellowship with the people of darkness," but rather "with the unfruitful works of darkness." While believers must live among unbelievers to win them, they must never join them in their sinful practices. Instead of silent complicity, believers are commanded to "expose" (elenchō) these works—shining the light of a holy life so that the true, destructive nature of sin is made visible.</w:t>
      </w:r>
    </w:p>
    <w:p w14:paraId="0AD4BA79" w14:textId="77777777" w:rsidR="00FF3CEC" w:rsidRDefault="00FF3CEC"/>
    <w:p w14:paraId="20C3532A" w14:textId="77777777" w:rsidR="00FF3CEC" w:rsidRPr="00FF3CEC" w:rsidRDefault="00FF3CEC">
      <w:pPr>
        <w:rPr>
          <w:b/>
        </w:rPr>
      </w:pPr>
      <w:r w:rsidRPr="00FF3CEC">
        <w:rPr>
          <w:b/>
        </w:rPr>
        <w:t>6. Key Uses in Other Verses (NKJV)</w:t>
      </w:r>
    </w:p>
    <w:p w14:paraId="1D552FBF" w14:textId="77777777" w:rsidR="00FF3CEC" w:rsidRDefault="00FF3CEC">
      <w:r>
        <w:t>• Philippians 4:14 - "Nevertheless you have done well that you shared in my distress." (Here, the word describes the Philippians' beautiful financial and spiritual partnership with Paul during his imprisonment).</w:t>
      </w:r>
    </w:p>
    <w:p w14:paraId="48B8CD9F" w14:textId="77777777" w:rsidR="00FF3CEC" w:rsidRDefault="00FF3CEC">
      <w:r>
        <w:t>• Revelation 18:4 - "And I heard another voice from heaven saying, 'Come out of her, my people, lest you share in her sins, and lest you receive of her plagues.'" (This passage uses the word as a warning to believers to separate from the corrupt systems of the world to avoid sharing in her corporate guilt and judgment).</w:t>
      </w:r>
    </w:p>
    <w:p w14:paraId="633DC322" w14:textId="77777777" w:rsidR="00FF3CEC" w:rsidRDefault="00FF3CEC"/>
    <w:p w14:paraId="210D7405" w14:textId="77777777" w:rsidR="00FF3CEC" w:rsidRPr="00FF3CEC" w:rsidRDefault="00FF3CEC">
      <w:pPr>
        <w:rPr>
          <w:b/>
        </w:rPr>
      </w:pPr>
      <w:r w:rsidRPr="00FF3CEC">
        <w:rPr>
          <w:b/>
        </w:rPr>
        <w:t>7. Other Relevant Insights</w:t>
      </w:r>
    </w:p>
    <w:p w14:paraId="626A897C" w14:textId="77777777" w:rsidR="00FF3CEC" w:rsidRDefault="00FF3CEC">
      <w:r>
        <w:t>While the simpler verb koinōneō (G2841) is used frequently to describe sharing in general (such as sharing in meals or sharing in flesh and blood), the compound synkoinōneō (G4790) is reserved for moments where the joint-participation is highly intimate, intentional, and consequential. It underscores the tight-knit bond formed when people unite for a singular purpose, whether for God's glory or for worldly rebellion.</w:t>
      </w:r>
    </w:p>
    <w:p w14:paraId="48B1C3D8" w14:textId="77777777" w:rsidR="00FF3CEC" w:rsidRDefault="00FF3CEC"/>
    <w:p w14:paraId="700CB07C" w14:textId="77777777" w:rsidR="00FF3CEC" w:rsidRPr="00FF3CEC" w:rsidRDefault="00FF3CEC">
      <w:pPr>
        <w:rPr>
          <w:b/>
        </w:rPr>
      </w:pPr>
      <w:r w:rsidRPr="00FF3CEC">
        <w:rPr>
          <w:b/>
        </w:rPr>
        <w:t>8. References</w:t>
      </w:r>
    </w:p>
    <w:p w14:paraId="4BD91974" w14:textId="77777777" w:rsidR="00FF3CEC" w:rsidRDefault="00FF3CEC">
      <w:r>
        <w:t>• Balz, Horst, and Gerhard Schneider, eds. Exegetical Dictionary of the New Testament.</w:t>
      </w:r>
    </w:p>
    <w:p w14:paraId="719BD88C" w14:textId="77777777" w:rsidR="00FF3CEC" w:rsidRDefault="00FF3CEC">
      <w:r>
        <w:t>• Danker, Frederick William, Walter Bauer, William F. Arndt, and F. Wilbur Gingrich. A Greek-English Lexicon of the New Testament and Other Early Christian Literature (BDAG).</w:t>
      </w:r>
    </w:p>
    <w:p w14:paraId="6C35F648" w14:textId="77777777" w:rsidR="00FF3CEC" w:rsidRDefault="00FF3CEC">
      <w:r>
        <w:t>• Kittel, Gerhard, Gerhard Friedrich, and Geoffrey W. Bromiley, eds. Theological Dictionary of the New Testament (TDNT / Little Kittel).</w:t>
      </w:r>
    </w:p>
    <w:p w14:paraId="7D307189" w14:textId="6D360D4F" w:rsidR="004C5552" w:rsidRDefault="00FF3CEC">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E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DD24C"/>
  <w15:chartTrackingRefBased/>
  <w15:docId w15:val="{ED295822-D69C-4753-965E-04EA44174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3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3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CEC"/>
    <w:rPr>
      <w:rFonts w:eastAsiaTheme="majorEastAsia" w:cstheme="majorBidi"/>
      <w:color w:val="272727" w:themeColor="text1" w:themeTint="D8"/>
    </w:rPr>
  </w:style>
  <w:style w:type="paragraph" w:styleId="Title">
    <w:name w:val="Title"/>
    <w:basedOn w:val="Normal"/>
    <w:next w:val="Normal"/>
    <w:link w:val="TitleChar"/>
    <w:uiPriority w:val="10"/>
    <w:qFormat/>
    <w:rsid w:val="00FF3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CEC"/>
    <w:pPr>
      <w:spacing w:before="160"/>
      <w:jc w:val="center"/>
    </w:pPr>
    <w:rPr>
      <w:i/>
      <w:iCs/>
      <w:color w:val="404040" w:themeColor="text1" w:themeTint="BF"/>
    </w:rPr>
  </w:style>
  <w:style w:type="character" w:customStyle="1" w:styleId="QuoteChar">
    <w:name w:val="Quote Char"/>
    <w:basedOn w:val="DefaultParagraphFont"/>
    <w:link w:val="Quote"/>
    <w:uiPriority w:val="29"/>
    <w:rsid w:val="00FF3CEC"/>
    <w:rPr>
      <w:i/>
      <w:iCs/>
      <w:color w:val="404040" w:themeColor="text1" w:themeTint="BF"/>
    </w:rPr>
  </w:style>
  <w:style w:type="paragraph" w:styleId="ListParagraph">
    <w:name w:val="List Paragraph"/>
    <w:basedOn w:val="Normal"/>
    <w:uiPriority w:val="34"/>
    <w:qFormat/>
    <w:rsid w:val="00FF3CEC"/>
    <w:pPr>
      <w:ind w:left="720"/>
      <w:contextualSpacing/>
    </w:pPr>
  </w:style>
  <w:style w:type="character" w:styleId="IntenseEmphasis">
    <w:name w:val="Intense Emphasis"/>
    <w:basedOn w:val="DefaultParagraphFont"/>
    <w:uiPriority w:val="21"/>
    <w:qFormat/>
    <w:rsid w:val="00FF3CEC"/>
    <w:rPr>
      <w:i/>
      <w:iCs/>
      <w:color w:val="2E74B5" w:themeColor="accent1" w:themeShade="BF"/>
    </w:rPr>
  </w:style>
  <w:style w:type="paragraph" w:styleId="IntenseQuote">
    <w:name w:val="Intense Quote"/>
    <w:basedOn w:val="Normal"/>
    <w:next w:val="Normal"/>
    <w:link w:val="IntenseQuoteChar"/>
    <w:uiPriority w:val="30"/>
    <w:qFormat/>
    <w:rsid w:val="00FF3CE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3CEC"/>
    <w:rPr>
      <w:i/>
      <w:iCs/>
      <w:color w:val="2E74B5" w:themeColor="accent1" w:themeShade="BF"/>
    </w:rPr>
  </w:style>
  <w:style w:type="character" w:styleId="IntenseReference">
    <w:name w:val="Intense Reference"/>
    <w:basedOn w:val="DefaultParagraphFont"/>
    <w:uiPriority w:val="32"/>
    <w:qFormat/>
    <w:rsid w:val="00FF3CE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4458</Characters>
  <Application>Microsoft Office Word</Application>
  <DocSecurity>0</DocSecurity>
  <Lines>85</Lines>
  <Paragraphs>46</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