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9BAE" w14:textId="77777777" w:rsidR="00E107CB" w:rsidRPr="00E107CB" w:rsidRDefault="00E107CB">
      <w:pPr>
        <w:rPr>
          <w:b/>
        </w:rPr>
      </w:pPr>
      <w:r w:rsidRPr="00E107CB">
        <w:rPr>
          <w:b/>
        </w:rPr>
        <w:t>UNWISE - ( aphron , Strong's G878 )</w:t>
      </w:r>
    </w:p>
    <w:p w14:paraId="7DA482E2" w14:textId="77777777" w:rsidR="00E107CB" w:rsidRDefault="00E107CB">
      <w:r w:rsidRPr="00E107CB">
        <w:rPr>
          <w:b/>
        </w:rPr>
        <w:t>Summary:</w:t>
      </w:r>
    </w:p>
    <w:p w14:paraId="0C938D34" w14:textId="77777777" w:rsidR="00E107CB" w:rsidRDefault="00E107CB">
      <w:r>
        <w:t>The Greek word aphron refers to someone who is foolish, senseless, or lacking in moral and spiritual understanding. It is not a reference to intellectual deficiency, but rather to a failure to use one's mental and spiritual faculties correctly. In Ephesians 5:17, Paul commands believers not to be "unwise" (aphrones), contrasting this senseless state with actively discerning and understanding the Lord's will. It describes a thoughtless, impulsive way of living that ignores the divine perspective and eternal reality.</w:t>
      </w:r>
    </w:p>
    <w:p w14:paraId="7F783434" w14:textId="77777777" w:rsidR="00E107CB" w:rsidRDefault="00E107CB"/>
    <w:p w14:paraId="26A7A780" w14:textId="77777777" w:rsidR="00E107CB" w:rsidRDefault="00E107CB">
      <w:r w:rsidRPr="00E107CB">
        <w:rPr>
          <w:b/>
        </w:rPr>
        <w:t>Full Study:</w:t>
      </w:r>
    </w:p>
    <w:p w14:paraId="6DAF1B3C" w14:textId="77777777" w:rsidR="00E107CB" w:rsidRDefault="00E107CB"/>
    <w:p w14:paraId="3E8E3D2A" w14:textId="77777777" w:rsidR="00E107CB" w:rsidRPr="00E107CB" w:rsidRDefault="00E107CB">
      <w:pPr>
        <w:rPr>
          <w:b/>
        </w:rPr>
      </w:pPr>
      <w:r w:rsidRPr="00E107CB">
        <w:rPr>
          <w:b/>
        </w:rPr>
        <w:t>1. Word Picture / Background</w:t>
      </w:r>
    </w:p>
    <w:p w14:paraId="507C6E67" w14:textId="77777777" w:rsidR="00E107CB" w:rsidRDefault="00E107CB">
      <w:r>
        <w:t>The word aphron is a compound word formed from the negative prefix a- (meaning "without") and the noun phren (which originally referred to the midriff or diaphragm, believed by the ancient Greeks to be the seat of mental faculties, understanding, and the heart). Literally, aphron means "mindless," "senseless," or "without understanding." In classical Greek literature, it described someone acting without reason, behaving foolishly, or lacking common sense. In the Septuagint, aphron was frequently used to translate Hebrew words for a moral fool—someone who ignores God’s wisdom and lives as if God does not exist or does not see.</w:t>
      </w:r>
    </w:p>
    <w:p w14:paraId="488BB39B" w14:textId="77777777" w:rsidR="00E107CB" w:rsidRDefault="00E107CB"/>
    <w:p w14:paraId="47A050F9" w14:textId="77777777" w:rsidR="00E107CB" w:rsidRPr="00E107CB" w:rsidRDefault="00E107CB">
      <w:pPr>
        <w:rPr>
          <w:b/>
        </w:rPr>
      </w:pPr>
      <w:r w:rsidRPr="00E107CB">
        <w:rPr>
          <w:b/>
        </w:rPr>
        <w:t>2. Meaning / Lexical Definition</w:t>
      </w:r>
    </w:p>
    <w:p w14:paraId="25DEE7C1" w14:textId="77777777" w:rsidR="00E107CB" w:rsidRDefault="00E107CB">
      <w:r>
        <w:t>In the New Testament, aphron denotes a lack of wisdom, discernment, or spiritual judgment. It is defined as being foolish, senseless, or thoughtless. It does not imply a lack of native intelligence or mental capacity; rather, it indicates a moral and spiritual failure to apply reason and truth to one's conduct. An aphron is someone who acts rashly, lacks foresight, or fails to comprehend the true nature and spiritual consequences of their actions.</w:t>
      </w:r>
    </w:p>
    <w:p w14:paraId="4F8110F6" w14:textId="77777777" w:rsidR="00E107CB" w:rsidRDefault="00E107CB"/>
    <w:p w14:paraId="0508F02F" w14:textId="77777777" w:rsidR="00E107CB" w:rsidRPr="00E107CB" w:rsidRDefault="00E107CB">
      <w:pPr>
        <w:rPr>
          <w:b/>
        </w:rPr>
      </w:pPr>
      <w:r w:rsidRPr="00E107CB">
        <w:rPr>
          <w:b/>
        </w:rPr>
        <w:t>3. Usage and Word Pictures</w:t>
      </w:r>
    </w:p>
    <w:p w14:paraId="047E82D7" w14:textId="77777777" w:rsidR="00E107CB" w:rsidRDefault="00E107CB">
      <w:r>
        <w:t>The New Testament uses aphron to paint several vivid pictures:</w:t>
      </w:r>
    </w:p>
    <w:p w14:paraId="581465F5" w14:textId="77777777" w:rsidR="00E107CB" w:rsidRDefault="00E107CB">
      <w:r>
        <w:t>• The Senseless Rich Fool: In Luke 12:20, God calls the wealthy man who built larger barns but ignored his soul a "fool" (aphron). His foolishness lay in his shortsightedness, preparing extensively for this life while completely ignoring eternity.</w:t>
      </w:r>
    </w:p>
    <w:p w14:paraId="6A6D5E44" w14:textId="77777777" w:rsidR="00E107CB" w:rsidRDefault="00E107CB">
      <w:r>
        <w:t>• The Spiritual Fool: In Romans 1:21-22, those who rejected the knowledge of God became futile in their thoughts, and their foolish hearts were darkened. Professing to be wise, they became fools.</w:t>
      </w:r>
    </w:p>
    <w:p w14:paraId="3160B77A" w14:textId="77777777" w:rsidR="00E107CB" w:rsidRDefault="00E107CB">
      <w:r>
        <w:t>• The Thoughtless Objector: In 1 Corinthians 15:35-36, Paul addresses someone questioning the resurrection body as "foolish one" (aphron), because they fail to observe how God operates even in the natural cycle of sowing and reaping.</w:t>
      </w:r>
    </w:p>
    <w:p w14:paraId="4A731451" w14:textId="77777777" w:rsidR="00E107CB" w:rsidRDefault="00E107CB"/>
    <w:p w14:paraId="7CC9970A" w14:textId="77777777" w:rsidR="00E107CB" w:rsidRPr="00E107CB" w:rsidRDefault="00E107CB">
      <w:pPr>
        <w:rPr>
          <w:b/>
        </w:rPr>
      </w:pPr>
      <w:r w:rsidRPr="00E107CB">
        <w:rPr>
          <w:b/>
        </w:rPr>
        <w:t>4. Theological Implications</w:t>
      </w:r>
    </w:p>
    <w:p w14:paraId="0CBEEC08" w14:textId="77777777" w:rsidR="00E107CB" w:rsidRDefault="00E107CB">
      <w:r>
        <w:t>Theological folly in the Scriptures is primarily a moral and relational issue rather than an intellectual one. To be aphron is to live practically independent of God. It represents a disconnect between knowledge and action. A person can possess vast information and yet remain "unwise" if they do not align their life with God's ultimate reality. In New Testament theology, wisdom (sophia) and understanding (synesis) are gifts of the Holy Spirit, while being aphron represents a return to the darkened, pre-Christian mindset of the surrounding pagan world.</w:t>
      </w:r>
    </w:p>
    <w:p w14:paraId="078C7101" w14:textId="77777777" w:rsidR="00E107CB" w:rsidRDefault="00E107CB"/>
    <w:p w14:paraId="42F35573" w14:textId="77777777" w:rsidR="00E107CB" w:rsidRPr="00E107CB" w:rsidRDefault="00E107CB">
      <w:pPr>
        <w:rPr>
          <w:b/>
        </w:rPr>
      </w:pPr>
      <w:r w:rsidRPr="00E107CB">
        <w:rPr>
          <w:b/>
        </w:rPr>
        <w:t>5. Contextual Nuance in the Passage</w:t>
      </w:r>
    </w:p>
    <w:p w14:paraId="2415425E" w14:textId="77777777" w:rsidR="00E107CB" w:rsidRDefault="00E107CB">
      <w:r>
        <w:t>In Ephesians 5:15-17, Paul exhorts believers to "walk circumspectly, not as fools but as wise." He then tells them to "redeem the time, because the days are evil." In verse 17, the command "therefore do not be unwise (aphrones)" serves as the logical conclusion to this exhortation. To be "unwise" in this context means to drift through life aimlessly, wasting time, and conforming to the evil age. The remedy for this senselessness is immediately given: "but understand what the will of the Lord is." Christian living requires active mental engagement and spiritual discernment, intentionally choosing to align one's daily choices with God's sovereign purposes.</w:t>
      </w:r>
    </w:p>
    <w:p w14:paraId="327C9EA9" w14:textId="77777777" w:rsidR="00E107CB" w:rsidRDefault="00E107CB"/>
    <w:p w14:paraId="268B1437" w14:textId="77777777" w:rsidR="00E107CB" w:rsidRPr="00E107CB" w:rsidRDefault="00E107CB">
      <w:pPr>
        <w:rPr>
          <w:b/>
        </w:rPr>
      </w:pPr>
      <w:r w:rsidRPr="00E107CB">
        <w:rPr>
          <w:b/>
        </w:rPr>
        <w:t>6. Key Uses in Other Verses (NKJV)</w:t>
      </w:r>
    </w:p>
    <w:p w14:paraId="3D1727D0" w14:textId="77777777" w:rsidR="00E107CB" w:rsidRDefault="00E107CB">
      <w:r>
        <w:t>• Luke 11:40 - "Foolish ones! Did not He who made the outside make the inside also?"</w:t>
      </w:r>
    </w:p>
    <w:p w14:paraId="2BD36574" w14:textId="77777777" w:rsidR="00E107CB" w:rsidRDefault="00E107CB">
      <w:r>
        <w:t>• Luke 12:20 - "But God said to him, ‘Fool! This night your soul will be required of you; then whose will those things be which you have provided?’"</w:t>
      </w:r>
    </w:p>
    <w:p w14:paraId="736FFAFF" w14:textId="77777777" w:rsidR="00E107CB" w:rsidRDefault="00E107CB">
      <w:r>
        <w:t>• Romans 2:20 - "an instructor of the foolish, a teacher of babes, having the form of knowledge and truth in the law."</w:t>
      </w:r>
    </w:p>
    <w:p w14:paraId="67410034" w14:textId="77777777" w:rsidR="00E107CB" w:rsidRDefault="00E107CB">
      <w:r>
        <w:t>• 1 Corinthians 15:36 - "Foolish one, what you sow is not made alive unless it dies."</w:t>
      </w:r>
    </w:p>
    <w:p w14:paraId="194901C2" w14:textId="77777777" w:rsidR="00E107CB" w:rsidRDefault="00E107CB">
      <w:r>
        <w:t>• 2 Corinthians 11:16 - "I say again, let no one think me a fool. If otherwise, at least receive me as a fool, that I also may boast a little."</w:t>
      </w:r>
    </w:p>
    <w:p w14:paraId="2E511DCB" w14:textId="77777777" w:rsidR="00E107CB" w:rsidRDefault="00E107CB">
      <w:r>
        <w:t>• 1 Peter 2:15 - "For this is the will of God, that by doing good you may put to silence the ignorance of foolish men."</w:t>
      </w:r>
    </w:p>
    <w:p w14:paraId="471B7A38" w14:textId="77777777" w:rsidR="00E107CB" w:rsidRDefault="00E107CB"/>
    <w:p w14:paraId="3C762ED1" w14:textId="77777777" w:rsidR="00E107CB" w:rsidRPr="00E107CB" w:rsidRDefault="00E107CB">
      <w:pPr>
        <w:rPr>
          <w:b/>
        </w:rPr>
      </w:pPr>
      <w:r w:rsidRPr="00E107CB">
        <w:rPr>
          <w:b/>
        </w:rPr>
        <w:t>7. Other Relevant Insights</w:t>
      </w:r>
    </w:p>
    <w:p w14:paraId="5D0DC603" w14:textId="77777777" w:rsidR="00E107CB" w:rsidRDefault="00E107CB">
      <w:r>
        <w:t>In Ephesians 5:17, Paul contrasts being aphron ("unwise") with syniemi ("understand"). The word syniemi means to put pieces together into a coherent whole. Thus, while the "unwise" person lives a fragmented, reactionary life, reacting only to immediate impulses and cultural pressures, the wise believer puts the pieces of life together under the overarching reality of God’s will.</w:t>
      </w:r>
    </w:p>
    <w:p w14:paraId="5F9BB37D" w14:textId="77777777" w:rsidR="00E107CB" w:rsidRDefault="00E107CB"/>
    <w:p w14:paraId="3C04DC05" w14:textId="77777777" w:rsidR="00E107CB" w:rsidRPr="00E107CB" w:rsidRDefault="00E107CB">
      <w:pPr>
        <w:rPr>
          <w:b/>
        </w:rPr>
      </w:pPr>
      <w:r w:rsidRPr="00E107CB">
        <w:rPr>
          <w:b/>
        </w:rPr>
        <w:t>8. References</w:t>
      </w:r>
    </w:p>
    <w:p w14:paraId="4C76E1CF" w14:textId="77777777" w:rsidR="00E107CB" w:rsidRDefault="00E107CB">
      <w:r>
        <w:t>• BDAG Greek-English Lexicon of the New Testament and Other Early Christian Literature</w:t>
      </w:r>
    </w:p>
    <w:p w14:paraId="29B43B7F" w14:textId="77777777" w:rsidR="00E107CB" w:rsidRDefault="00E107CB">
      <w:r>
        <w:t>• Thayer's Greek-English Lexicon of the New Testament</w:t>
      </w:r>
    </w:p>
    <w:p w14:paraId="2E388008" w14:textId="77777777" w:rsidR="00E107CB" w:rsidRDefault="00E107CB">
      <w:r>
        <w:t>• Theological Dictionary of the New Testament</w:t>
      </w:r>
    </w:p>
    <w:p w14:paraId="044A262E" w14:textId="77777777" w:rsidR="00E107CB" w:rsidRDefault="00E107CB">
      <w:r>
        <w:t>• Vine's Expository Dictionary of New Testament Words</w:t>
      </w:r>
    </w:p>
    <w:p w14:paraId="19E2E43C" w14:textId="2BA754E1" w:rsidR="004C5552" w:rsidRDefault="00E107CB">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07CB"/>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7514E"/>
  <w15:chartTrackingRefBased/>
  <w15:docId w15:val="{217F54A4-0789-438C-8702-40B8D8F2B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0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0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7CB"/>
    <w:rPr>
      <w:rFonts w:eastAsiaTheme="majorEastAsia" w:cstheme="majorBidi"/>
      <w:color w:val="272727" w:themeColor="text1" w:themeTint="D8"/>
    </w:rPr>
  </w:style>
  <w:style w:type="paragraph" w:styleId="Title">
    <w:name w:val="Title"/>
    <w:basedOn w:val="Normal"/>
    <w:next w:val="Normal"/>
    <w:link w:val="TitleChar"/>
    <w:uiPriority w:val="10"/>
    <w:qFormat/>
    <w:rsid w:val="00E10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7CB"/>
    <w:pPr>
      <w:spacing w:before="160"/>
      <w:jc w:val="center"/>
    </w:pPr>
    <w:rPr>
      <w:i/>
      <w:iCs/>
      <w:color w:val="404040" w:themeColor="text1" w:themeTint="BF"/>
    </w:rPr>
  </w:style>
  <w:style w:type="character" w:customStyle="1" w:styleId="QuoteChar">
    <w:name w:val="Quote Char"/>
    <w:basedOn w:val="DefaultParagraphFont"/>
    <w:link w:val="Quote"/>
    <w:uiPriority w:val="29"/>
    <w:rsid w:val="00E107CB"/>
    <w:rPr>
      <w:i/>
      <w:iCs/>
      <w:color w:val="404040" w:themeColor="text1" w:themeTint="BF"/>
    </w:rPr>
  </w:style>
  <w:style w:type="paragraph" w:styleId="ListParagraph">
    <w:name w:val="List Paragraph"/>
    <w:basedOn w:val="Normal"/>
    <w:uiPriority w:val="34"/>
    <w:qFormat/>
    <w:rsid w:val="00E107CB"/>
    <w:pPr>
      <w:ind w:left="720"/>
      <w:contextualSpacing/>
    </w:pPr>
  </w:style>
  <w:style w:type="character" w:styleId="IntenseEmphasis">
    <w:name w:val="Intense Emphasis"/>
    <w:basedOn w:val="DefaultParagraphFont"/>
    <w:uiPriority w:val="21"/>
    <w:qFormat/>
    <w:rsid w:val="00E107CB"/>
    <w:rPr>
      <w:i/>
      <w:iCs/>
      <w:color w:val="2E74B5" w:themeColor="accent1" w:themeShade="BF"/>
    </w:rPr>
  </w:style>
  <w:style w:type="paragraph" w:styleId="IntenseQuote">
    <w:name w:val="Intense Quote"/>
    <w:basedOn w:val="Normal"/>
    <w:next w:val="Normal"/>
    <w:link w:val="IntenseQuoteChar"/>
    <w:uiPriority w:val="30"/>
    <w:qFormat/>
    <w:rsid w:val="00E107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07CB"/>
    <w:rPr>
      <w:i/>
      <w:iCs/>
      <w:color w:val="2E74B5" w:themeColor="accent1" w:themeShade="BF"/>
    </w:rPr>
  </w:style>
  <w:style w:type="character" w:styleId="IntenseReference">
    <w:name w:val="Intense Reference"/>
    <w:basedOn w:val="DefaultParagraphFont"/>
    <w:uiPriority w:val="32"/>
    <w:qFormat/>
    <w:rsid w:val="00E107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4413</Characters>
  <Application>Microsoft Office Word</Application>
  <DocSecurity>0</DocSecurity>
  <Lines>84</Lines>
  <Paragraphs>46</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