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6F174" w14:textId="77777777" w:rsidR="00EB24C9" w:rsidRPr="00EB24C9" w:rsidRDefault="00EB24C9">
      <w:pPr>
        <w:rPr>
          <w:b/>
        </w:rPr>
      </w:pPr>
      <w:r w:rsidRPr="00EB24C9">
        <w:rPr>
          <w:b/>
        </w:rPr>
        <w:t>OFFERING - ( prosphora , Strong's G4376 )</w:t>
      </w:r>
    </w:p>
    <w:p w14:paraId="779F094A" w14:textId="77777777" w:rsidR="00EB24C9" w:rsidRDefault="00EB24C9">
      <w:r w:rsidRPr="00EB24C9">
        <w:rPr>
          <w:b/>
        </w:rPr>
        <w:t>Summary:</w:t>
      </w:r>
    </w:p>
    <w:p w14:paraId="25E5FCB0" w14:textId="77777777" w:rsidR="00EB24C9" w:rsidRDefault="00EB24C9">
      <w:r>
        <w:t>In Ephesians 5:2, the word prosphora refers to Christ’s voluntary, self-giving sacrifice on the cross, presented to God as an act of ultimate worship and devotion. It highlights the voluntary act of bringing a gift or present to God, drawing on Old Testament sacrificial imagery where an offering is brought near to the altar to secure favor, express dedication, and restore fellowship. Paul uses this term to define the standard of Christian love—a love that is sacrificial, costly, and entirely directed toward pleasing God.</w:t>
      </w:r>
    </w:p>
    <w:p w14:paraId="58C4B464" w14:textId="77777777" w:rsidR="00EB24C9" w:rsidRDefault="00EB24C9"/>
    <w:p w14:paraId="4DD08638" w14:textId="77777777" w:rsidR="00EB24C9" w:rsidRDefault="00EB24C9">
      <w:r w:rsidRPr="00EB24C9">
        <w:rPr>
          <w:b/>
        </w:rPr>
        <w:t>Full Study:</w:t>
      </w:r>
    </w:p>
    <w:p w14:paraId="1CF1AC68" w14:textId="77777777" w:rsidR="00EB24C9" w:rsidRDefault="00EB24C9"/>
    <w:p w14:paraId="22C0F1B3" w14:textId="77777777" w:rsidR="00EB24C9" w:rsidRPr="00EB24C9" w:rsidRDefault="00EB24C9">
      <w:pPr>
        <w:rPr>
          <w:b/>
        </w:rPr>
      </w:pPr>
      <w:r w:rsidRPr="00EB24C9">
        <w:rPr>
          <w:b/>
        </w:rPr>
        <w:t>1. Word Picture / Background</w:t>
      </w:r>
    </w:p>
    <w:p w14:paraId="7CFA315B" w14:textId="77777777" w:rsidR="00EB24C9" w:rsidRDefault="00EB24C9">
      <w:r>
        <w:t>• The word prosphora is derived from the verb prosphero, which combines pros ("toward" or "near") and phero ("to bring or bear"). The core word picture is "bringing near" or "presenting" a gift or sacrifice to God.</w:t>
      </w:r>
    </w:p>
    <w:p w14:paraId="69E6275C" w14:textId="77777777" w:rsidR="00EB24C9" w:rsidRDefault="00EB24C9">
      <w:r>
        <w:t>• In ancient Near Eastern and Greco-Roman contexts, bringing an offering was an act of approach. A worshiper did not approach a deity or a king empty-handed; the offering represented the giver’s respect, submission, and desire for communion.</w:t>
      </w:r>
    </w:p>
    <w:p w14:paraId="6C672BE6" w14:textId="77777777" w:rsidR="00EB24C9" w:rsidRDefault="00EB24C9">
      <w:r>
        <w:t>• In the Septuagint (the Greek translation of the Old Testament), prosphora translates several Hebrew sacrificial terms, most notably minchah (a grain offering or gift) and qorban (something brought near to the altar). It evokes the visual of a worshiper reverently approaching the sanctuary to present the finest of their substance to the Lord.</w:t>
      </w:r>
    </w:p>
    <w:p w14:paraId="63000BBD" w14:textId="77777777" w:rsidR="00EB24C9" w:rsidRDefault="00EB24C9"/>
    <w:p w14:paraId="0EE1325F" w14:textId="77777777" w:rsidR="00EB24C9" w:rsidRPr="00EB24C9" w:rsidRDefault="00EB24C9">
      <w:pPr>
        <w:rPr>
          <w:b/>
        </w:rPr>
      </w:pPr>
      <w:r w:rsidRPr="00EB24C9">
        <w:rPr>
          <w:b/>
        </w:rPr>
        <w:t>2. Meaning / Lexical Definition</w:t>
      </w:r>
    </w:p>
    <w:p w14:paraId="672A9BCD" w14:textId="77777777" w:rsidR="00EB24C9" w:rsidRDefault="00EB24C9">
      <w:r>
        <w:t>• The noun prosphora denotes the act of offering or presenting, as well as the concrete object presented (a gift, offering, or sacrifice).</w:t>
      </w:r>
    </w:p>
    <w:p w14:paraId="0F3300EE" w14:textId="77777777" w:rsidR="00EB24C9" w:rsidRDefault="00EB24C9">
      <w:r>
        <w:t>• In secular Greek, it was used for presents brought to rulers, tributes paid to superiors, or contributions made to a common fund.</w:t>
      </w:r>
    </w:p>
    <w:p w14:paraId="0100E827" w14:textId="77777777" w:rsidR="00EB24C9" w:rsidRDefault="00EB24C9">
      <w:r>
        <w:t>• In the New Testament, it refers specifically to religious offerings, ranging from Old Testament grain and animal sacrifices to the monetary contributions of the church, and ultimately to Christ's self-sacrifice on the cross.</w:t>
      </w:r>
    </w:p>
    <w:p w14:paraId="3DAD7C2F" w14:textId="77777777" w:rsidR="00EB24C9" w:rsidRDefault="00EB24C9"/>
    <w:p w14:paraId="6C615300" w14:textId="77777777" w:rsidR="00EB24C9" w:rsidRPr="00EB24C9" w:rsidRDefault="00EB24C9">
      <w:pPr>
        <w:rPr>
          <w:b/>
        </w:rPr>
      </w:pPr>
      <w:r w:rsidRPr="00EB24C9">
        <w:rPr>
          <w:b/>
        </w:rPr>
        <w:t>3. Usage and Word Pictures</w:t>
      </w:r>
    </w:p>
    <w:p w14:paraId="6E97631D" w14:textId="77777777" w:rsidR="00EB24C9" w:rsidRDefault="00EB24C9">
      <w:r>
        <w:t>• The word pictures of prosphora center on the voluntary presentation of a gift. It is distinct from thusia (sacrifice), which emphasizes the slaughter, shedding of blood, or death of the victim.</w:t>
      </w:r>
    </w:p>
    <w:p w14:paraId="13594069" w14:textId="77777777" w:rsidR="00EB24C9" w:rsidRDefault="00EB24C9">
      <w:r>
        <w:t>• In Ephesians 5:2, these two terms are paired ("an offering and a sacrifice"). Together, they encompass the entire sacrificial system: prosphora focuses on the willing devotion, dedication, and presentation of the gift, while thusia points to the substitutionary death.</w:t>
      </w:r>
    </w:p>
    <w:p w14:paraId="450B1E28" w14:textId="77777777" w:rsidR="00EB24C9" w:rsidRDefault="00EB24C9">
      <w:r>
        <w:t>• This presentation is accompanied by the imagery of a "sweet-smelling aroma" (osme euodias), which draws directly on the Old Testament burnt offerings that ascended to heaven, bringing pleasure and satisfaction to God.</w:t>
      </w:r>
    </w:p>
    <w:p w14:paraId="095CFA44" w14:textId="77777777" w:rsidR="00EB24C9" w:rsidRDefault="00EB24C9"/>
    <w:p w14:paraId="5D0571ED" w14:textId="77777777" w:rsidR="00EB24C9" w:rsidRPr="00EB24C9" w:rsidRDefault="00EB24C9">
      <w:pPr>
        <w:rPr>
          <w:b/>
        </w:rPr>
      </w:pPr>
      <w:r w:rsidRPr="00EB24C9">
        <w:rPr>
          <w:b/>
        </w:rPr>
        <w:t>4. Theological Implications</w:t>
      </w:r>
    </w:p>
    <w:p w14:paraId="3D2E8844" w14:textId="77777777" w:rsidR="00EB24C9" w:rsidRDefault="00EB24C9">
      <w:r>
        <w:t>• Christ’s Work as Active Devotion: The use of prosphora demonstrates that the crucifixion was not merely a tragic execution; it was a high-priestly presentation. Christ was both the Priest who brought the offering and the Offering itself.</w:t>
      </w:r>
    </w:p>
    <w:p w14:paraId="6ACE26B7" w14:textId="77777777" w:rsidR="00EB24C9" w:rsidRDefault="00EB24C9">
      <w:r>
        <w:t>• The Father's Satisfaction: The offering was presented "to God." Salvation is primarily God-ward. Before Christ’s death benefits humanity, it satisfies the holy demands and pleases the heart of God the Father.</w:t>
      </w:r>
    </w:p>
    <w:p w14:paraId="3F220891" w14:textId="77777777" w:rsidR="00EB24C9" w:rsidRDefault="00EB24C9">
      <w:r>
        <w:t>• Voluntary Grace: The phrasing "given Himself" (paredoken heauton) highlights the voluntary, love-driven nature of this presentation. Christ was not a passive victim; He willingly stepped forward to present the offering.</w:t>
      </w:r>
    </w:p>
    <w:p w14:paraId="3EE1ACD0" w14:textId="77777777" w:rsidR="00EB24C9" w:rsidRDefault="00EB24C9"/>
    <w:p w14:paraId="4F5ADCBD" w14:textId="77777777" w:rsidR="00EB24C9" w:rsidRPr="00EB24C9" w:rsidRDefault="00EB24C9">
      <w:pPr>
        <w:rPr>
          <w:b/>
        </w:rPr>
      </w:pPr>
      <w:r w:rsidRPr="00EB24C9">
        <w:rPr>
          <w:b/>
        </w:rPr>
        <w:t>5. Contextual Nuance in the Passage</w:t>
      </w:r>
    </w:p>
    <w:p w14:paraId="1EF4DA6E" w14:textId="77777777" w:rsidR="00EB24C9" w:rsidRDefault="00EB24C9">
      <w:r>
        <w:t>• In Ephesians 5:2, Paul commands believers to "walk in love." The standard and pattern for this walk is Christ’s love, exemplified by His self-giving.</w:t>
      </w:r>
    </w:p>
    <w:p w14:paraId="5B084E11" w14:textId="77777777" w:rsidR="00EB24C9" w:rsidRDefault="00EB24C9">
      <w:r>
        <w:t>• By using prosphora, Paul reframes Christian ethics. Loving one's neighbor is not merely a social duty; it is a high-priestly act of worship. When believers give of themselves for others, they are presenting an offering that pleases God.</w:t>
      </w:r>
    </w:p>
    <w:p w14:paraId="06E60C39" w14:textId="77777777" w:rsidR="00EB24C9" w:rsidRDefault="00EB24C9">
      <w:r>
        <w:t>• The pairing of "offering" (prosphora) and "sacrifice" (thusia) echoes Psalm 40:6 ("Sacrifice and offering You did not desire"), which Hebrews 10 applies to Christ’s perfect obedience. Christ fulfilled what all previous animal offerings merely shadowed.</w:t>
      </w:r>
    </w:p>
    <w:p w14:paraId="4FB70085" w14:textId="77777777" w:rsidR="00EB24C9" w:rsidRDefault="00EB24C9"/>
    <w:p w14:paraId="62F6A2A8" w14:textId="77777777" w:rsidR="00EB24C9" w:rsidRPr="00EB24C9" w:rsidRDefault="00EB24C9">
      <w:pPr>
        <w:rPr>
          <w:b/>
        </w:rPr>
      </w:pPr>
      <w:r w:rsidRPr="00EB24C9">
        <w:rPr>
          <w:b/>
        </w:rPr>
        <w:t>6. Key Uses in Other Verses (NKJV)</w:t>
      </w:r>
    </w:p>
    <w:p w14:paraId="4754D7D3" w14:textId="77777777" w:rsidR="00EB24C9" w:rsidRDefault="00EB24C9">
      <w:r>
        <w:t>• Acts 24:17: "Now after many years I came to bring alms and offerings to my nation." (Paul refers to monetary gifts brought to the poor saints in Jerusalem as religious offerings).</w:t>
      </w:r>
    </w:p>
    <w:p w14:paraId="04DF61ED" w14:textId="77777777" w:rsidR="00EB24C9" w:rsidRDefault="00EB24C9">
      <w:r>
        <w:t>• Romans 15:16: "...that the offering of the Gentiles might be acceptable, sanctified by the Holy Spirit." (Paul uses the term metaphorically to describe his apostolic ministry of presenting converted Gentiles to God).</w:t>
      </w:r>
    </w:p>
    <w:p w14:paraId="2EECF3C9" w14:textId="77777777" w:rsidR="00EB24C9" w:rsidRDefault="00EB24C9">
      <w:r>
        <w:t>• Hebrews 10:10: "...through the offering of the body of Jesus Christ once for all." (Describes the singular physical presentation of Christ on the cross that permanently cleanses believers).</w:t>
      </w:r>
    </w:p>
    <w:p w14:paraId="0EDF4A0E" w14:textId="77777777" w:rsidR="00EB24C9" w:rsidRDefault="00EB24C9">
      <w:r>
        <w:t>• Hebrews 10:14: "For by one offering He has perfected forever those who are being sanctified." (Stresses the absolute sufficiency and eternal efficacy of Christ's work).</w:t>
      </w:r>
    </w:p>
    <w:p w14:paraId="602D8B6E" w14:textId="77777777" w:rsidR="00EB24C9" w:rsidRDefault="00EB24C9"/>
    <w:p w14:paraId="29313E5E" w14:textId="77777777" w:rsidR="00EB24C9" w:rsidRPr="00EB24C9" w:rsidRDefault="00EB24C9">
      <w:pPr>
        <w:rPr>
          <w:b/>
        </w:rPr>
      </w:pPr>
      <w:r w:rsidRPr="00EB24C9">
        <w:rPr>
          <w:b/>
        </w:rPr>
        <w:t>7. Other Relevant Insights</w:t>
      </w:r>
    </w:p>
    <w:p w14:paraId="07D12815" w14:textId="77777777" w:rsidR="00EB24C9" w:rsidRDefault="00EB24C9">
      <w:r>
        <w:t>• In the Septuagint, prosphora is paired with thusia in Psalm 40:6 (LXX Psalm 39:7). By utilizing these exact terms in Ephesians 5:2, Paul signals that Christ is the ultimate fulfillment of the Davidic prototype who comes to do God's will perfectly.</w:t>
      </w:r>
    </w:p>
    <w:p w14:paraId="5EB74DEA" w14:textId="77777777" w:rsidR="00EB24C9" w:rsidRDefault="00EB24C9">
      <w:r>
        <w:t>• The transition of this word from literal temple tax or animal presentation to the spiritual presentation of the believer's life shows how the New Testament spiritualizes the entire sacrificial framework under the New Covenant.</w:t>
      </w:r>
    </w:p>
    <w:p w14:paraId="3F96D0AA" w14:textId="77777777" w:rsidR="00EB24C9" w:rsidRDefault="00EB24C9"/>
    <w:p w14:paraId="1D8C140F" w14:textId="77777777" w:rsidR="00EB24C9" w:rsidRPr="00EB24C9" w:rsidRDefault="00EB24C9">
      <w:pPr>
        <w:rPr>
          <w:b/>
        </w:rPr>
      </w:pPr>
      <w:r w:rsidRPr="00EB24C9">
        <w:rPr>
          <w:b/>
        </w:rPr>
        <w:t>8. References</w:t>
      </w:r>
    </w:p>
    <w:p w14:paraId="32388909" w14:textId="77777777" w:rsidR="00EB24C9" w:rsidRDefault="00EB24C9">
      <w:r>
        <w:t>• BDAG Greek-English Lexicon of the New Testament and Other Early Christian Literature</w:t>
      </w:r>
    </w:p>
    <w:p w14:paraId="6DBE770E" w14:textId="77777777" w:rsidR="00EB24C9" w:rsidRDefault="00EB24C9">
      <w:r>
        <w:t>• Thayer's Greek-English Lexicon of the New Testament</w:t>
      </w:r>
    </w:p>
    <w:p w14:paraId="3EC48BCD" w14:textId="77777777" w:rsidR="00EB24C9" w:rsidRDefault="00EB24C9">
      <w:r>
        <w:t>• Theological Dictionary of the New Testament (TDNT) / Little Kittel</w:t>
      </w:r>
    </w:p>
    <w:p w14:paraId="18CB691A" w14:textId="77777777" w:rsidR="00EB24C9" w:rsidRDefault="00EB24C9">
      <w:r>
        <w:t>• Vine's Expository Dictionary of New Testament Words</w:t>
      </w:r>
    </w:p>
    <w:p w14:paraId="66012A5D" w14:textId="77777777" w:rsidR="00EB24C9" w:rsidRDefault="00EB24C9">
      <w:r>
        <w:t>• Zodhiates' Complete Word Study Dictionary: New Testament</w:t>
      </w:r>
    </w:p>
    <w:p w14:paraId="5F37CE09" w14:textId="55C3283F" w:rsidR="004C5552" w:rsidRDefault="00EB24C9">
      <w:r>
        <w:t>• Expositor's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4C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24C9"/>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6180A"/>
  <w15:chartTrackingRefBased/>
  <w15:docId w15:val="{366FCBB4-EA81-4CE6-BC7D-C7A1C2DA5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2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2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4C9"/>
    <w:rPr>
      <w:rFonts w:eastAsiaTheme="majorEastAsia" w:cstheme="majorBidi"/>
      <w:color w:val="272727" w:themeColor="text1" w:themeTint="D8"/>
    </w:rPr>
  </w:style>
  <w:style w:type="paragraph" w:styleId="Title">
    <w:name w:val="Title"/>
    <w:basedOn w:val="Normal"/>
    <w:next w:val="Normal"/>
    <w:link w:val="TitleChar"/>
    <w:uiPriority w:val="10"/>
    <w:qFormat/>
    <w:rsid w:val="00EB2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4C9"/>
    <w:pPr>
      <w:spacing w:before="160"/>
      <w:jc w:val="center"/>
    </w:pPr>
    <w:rPr>
      <w:i/>
      <w:iCs/>
      <w:color w:val="404040" w:themeColor="text1" w:themeTint="BF"/>
    </w:rPr>
  </w:style>
  <w:style w:type="character" w:customStyle="1" w:styleId="QuoteChar">
    <w:name w:val="Quote Char"/>
    <w:basedOn w:val="DefaultParagraphFont"/>
    <w:link w:val="Quote"/>
    <w:uiPriority w:val="29"/>
    <w:rsid w:val="00EB24C9"/>
    <w:rPr>
      <w:i/>
      <w:iCs/>
      <w:color w:val="404040" w:themeColor="text1" w:themeTint="BF"/>
    </w:rPr>
  </w:style>
  <w:style w:type="paragraph" w:styleId="ListParagraph">
    <w:name w:val="List Paragraph"/>
    <w:basedOn w:val="Normal"/>
    <w:uiPriority w:val="34"/>
    <w:qFormat/>
    <w:rsid w:val="00EB24C9"/>
    <w:pPr>
      <w:ind w:left="720"/>
      <w:contextualSpacing/>
    </w:pPr>
  </w:style>
  <w:style w:type="character" w:styleId="IntenseEmphasis">
    <w:name w:val="Intense Emphasis"/>
    <w:basedOn w:val="DefaultParagraphFont"/>
    <w:uiPriority w:val="21"/>
    <w:qFormat/>
    <w:rsid w:val="00EB24C9"/>
    <w:rPr>
      <w:i/>
      <w:iCs/>
      <w:color w:val="2E74B5" w:themeColor="accent1" w:themeShade="BF"/>
    </w:rPr>
  </w:style>
  <w:style w:type="paragraph" w:styleId="IntenseQuote">
    <w:name w:val="Intense Quote"/>
    <w:basedOn w:val="Normal"/>
    <w:next w:val="Normal"/>
    <w:link w:val="IntenseQuoteChar"/>
    <w:uiPriority w:val="30"/>
    <w:qFormat/>
    <w:rsid w:val="00EB24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24C9"/>
    <w:rPr>
      <w:i/>
      <w:iCs/>
      <w:color w:val="2E74B5" w:themeColor="accent1" w:themeShade="BF"/>
    </w:rPr>
  </w:style>
  <w:style w:type="character" w:styleId="IntenseReference">
    <w:name w:val="Intense Reference"/>
    <w:basedOn w:val="DefaultParagraphFont"/>
    <w:uiPriority w:val="32"/>
    <w:qFormat/>
    <w:rsid w:val="00EB24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924</Words>
  <Characters>4807</Characters>
  <Application>Microsoft Office Word</Application>
  <DocSecurity>0</DocSecurity>
  <Lines>92</Lines>
  <Paragraphs>50</Paragraphs>
  <ScaleCrop>false</ScaleCrop>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