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525D" w14:textId="77777777" w:rsidR="00652A55" w:rsidRPr="00652A55" w:rsidRDefault="00652A55">
      <w:pPr>
        <w:rPr>
          <w:b/>
        </w:rPr>
      </w:pPr>
      <w:r w:rsidRPr="00652A55">
        <w:rPr>
          <w:b/>
        </w:rPr>
        <w:t>FEAR - ( phobos , Strong's G5401 )</w:t>
      </w:r>
    </w:p>
    <w:p w14:paraId="65031F06" w14:textId="77777777" w:rsidR="00652A55" w:rsidRDefault="00652A55">
      <w:r w:rsidRPr="00652A55">
        <w:rPr>
          <w:b/>
        </w:rPr>
        <w:t>Summary:</w:t>
      </w:r>
    </w:p>
    <w:p w14:paraId="7F7EBE20" w14:textId="77777777" w:rsidR="00652A55" w:rsidRDefault="00652A55">
      <w:r>
        <w:t>In Ephesians 5:21, the word phobos does not denote a paralyzing terror or slavish dread, but rather a profound, reverential awe and deep respect for the lordship, majesty, and holiness of Christ. This holy fear serves as the essential spiritual climate and primary motivation for Christian relationships. It transforms mutual submission from a burdensome social duty into an act of worship. Because believers stand in awe of Jesus Christ, they voluntarily yield their rights and serve one another in the church, the home, and the marketplace.</w:t>
      </w:r>
    </w:p>
    <w:p w14:paraId="0097A5E9" w14:textId="77777777" w:rsidR="00652A55" w:rsidRDefault="00652A55"/>
    <w:p w14:paraId="10FEA91B" w14:textId="77777777" w:rsidR="00652A55" w:rsidRDefault="00652A55">
      <w:r w:rsidRPr="00652A55">
        <w:rPr>
          <w:b/>
        </w:rPr>
        <w:t>Full Study:</w:t>
      </w:r>
    </w:p>
    <w:p w14:paraId="5F418A8D" w14:textId="77777777" w:rsidR="00652A55" w:rsidRDefault="00652A55"/>
    <w:p w14:paraId="26D82B47" w14:textId="77777777" w:rsidR="00652A55" w:rsidRPr="00652A55" w:rsidRDefault="00652A55">
      <w:pPr>
        <w:rPr>
          <w:b/>
        </w:rPr>
      </w:pPr>
      <w:r w:rsidRPr="00652A55">
        <w:rPr>
          <w:b/>
        </w:rPr>
        <w:t xml:space="preserve"> 1. Word Picture / Background</w:t>
      </w:r>
    </w:p>
    <w:p w14:paraId="15B1450F" w14:textId="77777777" w:rsidR="00652A55" w:rsidRDefault="00652A55">
      <w:r>
        <w:t xml:space="preserve">Historically, phobos carried a much more physical and alarming connotation. In classical Greek literature, dating back to Homer, the word referred to sudden flight, panic, or terror. It was the feeling that caused soldiers to flee from the battlefield in dread. </w:t>
      </w:r>
    </w:p>
    <w:p w14:paraId="0DF4A6E1" w14:textId="77777777" w:rsidR="00652A55" w:rsidRDefault="00652A55"/>
    <w:p w14:paraId="4FA65189" w14:textId="77777777" w:rsidR="00652A55" w:rsidRDefault="00652A55">
      <w:r>
        <w:t>As the language developed, the word transitioned from describing the physical act of fleeing to the internal emotion of fear, dread, and terror. In the Septuagint (the Greek translation of the Old Testament), phobos began to take on a unique religious dimension. Rather than merely describing a dread of hostile forces or capricious pagan deities, it was used to translate the Hebrew concept of the "fear of the Lord"—a healthy, worshipful awe of the true and living God. In the New Testament, this rich theological background is fully realized. For the believer, the old word for "terror" is redeemed to describe a deep, affectionate reverence for God's holiness and power.</w:t>
      </w:r>
    </w:p>
    <w:p w14:paraId="2F490E9C" w14:textId="77777777" w:rsidR="00652A55" w:rsidRDefault="00652A55"/>
    <w:p w14:paraId="575B7CFF" w14:textId="77777777" w:rsidR="00652A55" w:rsidRPr="00652A55" w:rsidRDefault="00652A55">
      <w:pPr>
        <w:rPr>
          <w:b/>
        </w:rPr>
      </w:pPr>
      <w:r w:rsidRPr="00652A55">
        <w:rPr>
          <w:b/>
        </w:rPr>
        <w:t xml:space="preserve"> 2. Meaning / Lexical Definition</w:t>
      </w:r>
    </w:p>
    <w:p w14:paraId="3885CDCF" w14:textId="77777777" w:rsidR="00652A55" w:rsidRDefault="00652A55">
      <w:r>
        <w:t>The lexical range of phobos includes:</w:t>
      </w:r>
    </w:p>
    <w:p w14:paraId="18EF8FC6" w14:textId="77777777" w:rsidR="00652A55" w:rsidRDefault="00652A55">
      <w:r>
        <w:t>• Panic, flight, or terror caused by immediate danger or spiritual dread.</w:t>
      </w:r>
    </w:p>
    <w:p w14:paraId="6F4A53A1" w14:textId="77777777" w:rsidR="00652A55" w:rsidRDefault="00652A55">
      <w:r>
        <w:t>• Reverential fear, holy awe, and deep respect directed toward God or Christ.</w:t>
      </w:r>
    </w:p>
    <w:p w14:paraId="27AFE6EE" w14:textId="77777777" w:rsidR="00652A55" w:rsidRDefault="00652A55">
      <w:r>
        <w:t>• Respect, deference, or honor directed toward human authorities or institutions.</w:t>
      </w:r>
    </w:p>
    <w:p w14:paraId="4BBBEDDD" w14:textId="77777777" w:rsidR="00652A55" w:rsidRDefault="00652A55"/>
    <w:p w14:paraId="71A596CD" w14:textId="77777777" w:rsidR="00652A55" w:rsidRDefault="00652A55">
      <w:r>
        <w:t>In Ephesians 5:21, the word takes on the second sense: a reverential, worshipful awe. It is a state of mind characterized by a deep-seated desire to please Christ and a healthy dread of displeasing Him, arising from a clear apprehension of His holiness, majesty, and love.</w:t>
      </w:r>
    </w:p>
    <w:p w14:paraId="5A41F1CD" w14:textId="77777777" w:rsidR="00652A55" w:rsidRDefault="00652A55"/>
    <w:p w14:paraId="51D55D7C" w14:textId="77777777" w:rsidR="00652A55" w:rsidRPr="00652A55" w:rsidRDefault="00652A55">
      <w:pPr>
        <w:rPr>
          <w:b/>
        </w:rPr>
      </w:pPr>
      <w:r w:rsidRPr="00652A55">
        <w:rPr>
          <w:b/>
        </w:rPr>
        <w:t xml:space="preserve"> 3. Usage and Word Pictures</w:t>
      </w:r>
    </w:p>
    <w:p w14:paraId="08A0F017" w14:textId="77777777" w:rsidR="00652A55" w:rsidRDefault="00652A55">
      <w:r>
        <w:t>The historical connection between phobos and flight provides an illuminating contrast for New Testament usage. While natural, worldly fear drives a person to run away from the object of fear, holy phobos draws the believer closer to God in absolute dependence and humble surrender. It is a magnetic awe that humbles the soul without driving it into hiding.</w:t>
      </w:r>
    </w:p>
    <w:p w14:paraId="7CC421AB" w14:textId="77777777" w:rsidR="00652A55" w:rsidRDefault="00652A55"/>
    <w:p w14:paraId="68856621" w14:textId="77777777" w:rsidR="00652A55" w:rsidRDefault="00652A55">
      <w:r>
        <w:t>In the New Testament, phobos is used to describe:</w:t>
      </w:r>
    </w:p>
    <w:p w14:paraId="3F17C5ED" w14:textId="77777777" w:rsidR="00652A55" w:rsidRDefault="00652A55">
      <w:r>
        <w:t>• The raw terror experienced by those who witness supernatural events (such as the guards at Jesus' tomb in Matthew 28:4).</w:t>
      </w:r>
    </w:p>
    <w:p w14:paraId="453B1886" w14:textId="77777777" w:rsidR="00652A55" w:rsidRDefault="00652A55">
      <w:r>
        <w:t>• The reverent atmosphere of the early church, where signs and wonders provoked a deep awareness of God's immediate presence (Acts 2:43).</w:t>
      </w:r>
    </w:p>
    <w:p w14:paraId="3C66BB0D" w14:textId="77777777" w:rsidR="00652A55" w:rsidRDefault="00652A55">
      <w:r>
        <w:t>• The motivating principle of Christian sanctification, where believers work out their salvation "with fear and trembling" (Philippians 2:12), aware of the immense weight of God's work within them.</w:t>
      </w:r>
    </w:p>
    <w:p w14:paraId="6A93BFB7" w14:textId="77777777" w:rsidR="00652A55" w:rsidRDefault="00652A55"/>
    <w:p w14:paraId="56008BA2" w14:textId="77777777" w:rsidR="00652A55" w:rsidRPr="00652A55" w:rsidRDefault="00652A55">
      <w:pPr>
        <w:rPr>
          <w:b/>
        </w:rPr>
      </w:pPr>
      <w:r w:rsidRPr="00652A55">
        <w:rPr>
          <w:b/>
        </w:rPr>
        <w:t xml:space="preserve"> 4. Theological Implications</w:t>
      </w:r>
    </w:p>
    <w:p w14:paraId="1DB20C7E" w14:textId="77777777" w:rsidR="00652A55" w:rsidRDefault="00652A55">
      <w:r>
        <w:t xml:space="preserve">The "fear of Christ" (which is the manuscript reading behind many translations of Ephesians 5:21, though some match the Byzantine text's "fear of God") anchors Christian ethics in the character and authority of Jesus. </w:t>
      </w:r>
    </w:p>
    <w:p w14:paraId="5D1B7882" w14:textId="77777777" w:rsidR="00652A55" w:rsidRDefault="00652A55"/>
    <w:p w14:paraId="00DA2A22" w14:textId="77777777" w:rsidR="00652A55" w:rsidRDefault="00652A55">
      <w:r>
        <w:t>First, it defines the nature of Christian obedience. Believers do not serve God out of a fear of eternal condemnation, for perfect love casts out that kind of tormenting fear (1 John 4:18). Instead, they are motivated by a filial fear—the loving reverence of a child who honors their father and dreads breaking fellowship or causing grief.</w:t>
      </w:r>
    </w:p>
    <w:p w14:paraId="26E731A1" w14:textId="77777777" w:rsidR="00652A55" w:rsidRDefault="00652A55"/>
    <w:p w14:paraId="38D78F83" w14:textId="77777777" w:rsidR="00652A55" w:rsidRDefault="00652A55">
      <w:r>
        <w:t>Second, it establishes the ultimate authority over the believer's conscience. When Christ is feared in this holy sense, all other human fears—fear of rejection, fear of persecution, and fear of loss—are dethroned. The fear of Christ frees the believer to live courageously and selflessly.</w:t>
      </w:r>
    </w:p>
    <w:p w14:paraId="40151717" w14:textId="77777777" w:rsidR="00652A55" w:rsidRDefault="00652A55"/>
    <w:p w14:paraId="6456B76A" w14:textId="77777777" w:rsidR="00652A55" w:rsidRPr="00652A55" w:rsidRDefault="00652A55">
      <w:pPr>
        <w:rPr>
          <w:b/>
        </w:rPr>
      </w:pPr>
      <w:r w:rsidRPr="00652A55">
        <w:rPr>
          <w:b/>
        </w:rPr>
        <w:t xml:space="preserve"> 5. Contextual Nuance in the Passage</w:t>
      </w:r>
    </w:p>
    <w:p w14:paraId="36DD93D8" w14:textId="77777777" w:rsidR="00652A55" w:rsidRDefault="00652A55">
      <w:r>
        <w:t>In Ephesians 5:21, phobos acts as the indispensable transition between the vertical aspects of the Spirit-filled life and its horizontal, relational expressions. Paul commands believers to be filled with the Spirit (5:18), which manifests in worship, thanksgiving, and song (5:19–20). Immediately following this, the Apostle adds the final participle of the series: "submitting to one another in the fear of God [or Christ]" (5:21).</w:t>
      </w:r>
    </w:p>
    <w:p w14:paraId="03395AB5" w14:textId="77777777" w:rsidR="00652A55" w:rsidRDefault="00652A55"/>
    <w:p w14:paraId="691965EE" w14:textId="77777777" w:rsidR="00652A55" w:rsidRDefault="00652A55">
      <w:r>
        <w:t>This placement reveals several key truths:</w:t>
      </w:r>
    </w:p>
    <w:p w14:paraId="539745AE" w14:textId="77777777" w:rsidR="00652A55" w:rsidRDefault="00652A55">
      <w:r>
        <w:t>• The Source of Submission: Mutual submission is not natural to the human heart; it is a direct fruit of being filled with the Holy Spirit.</w:t>
      </w:r>
    </w:p>
    <w:p w14:paraId="3417CC66" w14:textId="77777777" w:rsidR="00652A55" w:rsidRDefault="00652A55">
      <w:r>
        <w:t>• The Guard against Abuse: Human authority can easily slide into tyranny, and submission can slide into enablement or devaluing of personhood. The "fear of Christ" regulates both. Since both the leader and the submitter answer to Christ, all relational dynamics are kept healthy, honorable, and dignified.</w:t>
      </w:r>
    </w:p>
    <w:p w14:paraId="3E2C994C" w14:textId="77777777" w:rsidR="00652A55" w:rsidRPr="00652A55" w:rsidRDefault="00652A55">
      <w:pPr>
        <w:rPr>
          <w:b/>
        </w:rPr>
      </w:pPr>
      <w:r w:rsidRPr="00652A55">
        <w:rPr>
          <w:b/>
        </w:rPr>
        <w:t>• The Ultimate Audience: When a believer yields their preferences to serve another, they are not doing it primarily for the other person, who may be undeserving or imperfect. They do it as a direct offering to Christ, motivated by their reverence for Him.</w:t>
      </w:r>
    </w:p>
    <w:p w14:paraId="7004C22E" w14:textId="77777777" w:rsidR="00652A55" w:rsidRDefault="00652A55"/>
    <w:p w14:paraId="19AB2F2B" w14:textId="77777777" w:rsidR="00652A55" w:rsidRPr="00652A55" w:rsidRDefault="00652A55">
      <w:pPr>
        <w:rPr>
          <w:b/>
        </w:rPr>
      </w:pPr>
      <w:r w:rsidRPr="00652A55">
        <w:rPr>
          <w:b/>
        </w:rPr>
        <w:t xml:space="preserve"> 6. Key Uses in Other Verses (NKJV)</w:t>
      </w:r>
    </w:p>
    <w:p w14:paraId="11549540" w14:textId="77777777" w:rsidR="00652A55" w:rsidRDefault="00652A55">
      <w:r>
        <w:t>• Acts 9:31: "Then the churches throughout all Judea, Galilee, and Samaria had peace and were edified. And walking in the fear of the Lord and in the comfort of the Holy Spirit, they were multiplied."</w:t>
      </w:r>
    </w:p>
    <w:p w14:paraId="7BCF7769" w14:textId="77777777" w:rsidR="00652A55" w:rsidRDefault="00652A55">
      <w:r>
        <w:t>• 2 Corinthians 7:1: "Therefore, having these promises, beloved, let us cleanse ourselves from all filthiness of the flesh and spirit, perfecting holiness in the fear of God."</w:t>
      </w:r>
    </w:p>
    <w:p w14:paraId="1DC3520D" w14:textId="77777777" w:rsidR="00652A55" w:rsidRDefault="00652A55">
      <w:r>
        <w:t>• 1 Peter 1:17: "And if you call on the Father, who without partiality judges according to each one’s work, conduct yourselves throughout the time of your stay here in fear;"</w:t>
      </w:r>
    </w:p>
    <w:p w14:paraId="5E62CA01" w14:textId="77777777" w:rsidR="00652A55" w:rsidRDefault="00652A55"/>
    <w:p w14:paraId="20C790CD" w14:textId="77777777" w:rsidR="00652A55" w:rsidRPr="00652A55" w:rsidRDefault="00652A55">
      <w:pPr>
        <w:rPr>
          <w:b/>
        </w:rPr>
      </w:pPr>
      <w:r w:rsidRPr="00652A55">
        <w:rPr>
          <w:b/>
        </w:rPr>
        <w:t xml:space="preserve"> 7. Other Relevant Insights</w:t>
      </w:r>
    </w:p>
    <w:p w14:paraId="4E4D5FE6" w14:textId="77777777" w:rsidR="00652A55" w:rsidRDefault="00652A55">
      <w:r>
        <w:t>In classical Greek thought, phobos was often viewed as a weakness—an irrational passion that mastered the mind. The gospel completely subverts this view. In Christ, phobos is not a mark of weakness, but of supreme spiritual sanity. To fear Christ is to see reality as it truly is: recognizing His absolute lordship over the universe and His immense love demonstrated on the cross. It is the beginning of true wisdom and the foundation of all harmonious Christian community.</w:t>
      </w:r>
    </w:p>
    <w:p w14:paraId="7FC9EF1B" w14:textId="77777777" w:rsidR="00652A55" w:rsidRDefault="00652A55"/>
    <w:p w14:paraId="326B3A42" w14:textId="77777777" w:rsidR="00652A55" w:rsidRPr="00652A55" w:rsidRDefault="00652A55">
      <w:pPr>
        <w:rPr>
          <w:b/>
        </w:rPr>
      </w:pPr>
      <w:r w:rsidRPr="00652A55">
        <w:rPr>
          <w:b/>
        </w:rPr>
        <w:t xml:space="preserve"> 8. References</w:t>
      </w:r>
    </w:p>
    <w:p w14:paraId="384B8391" w14:textId="77777777" w:rsidR="00652A55" w:rsidRDefault="00652A55">
      <w:r>
        <w:t>• Arndt, William, Walter Bauer, and F. Wilbur Gingrich. A Greek-English Lexicon of the New Testament and Other Early Christian Literature.</w:t>
      </w:r>
    </w:p>
    <w:p w14:paraId="48EE3585" w14:textId="77777777" w:rsidR="00652A55" w:rsidRDefault="00652A55">
      <w:r>
        <w:t>• Kittel, Gerhard, and Gerhard Friedrich, eds. Theological Dictionary of the New Testament.</w:t>
      </w:r>
    </w:p>
    <w:p w14:paraId="012FBA0C" w14:textId="77777777" w:rsidR="00652A55" w:rsidRDefault="00652A55">
      <w:r>
        <w:t>• Vine, W.E. Expository Dictionary of New Testament Words.</w:t>
      </w:r>
    </w:p>
    <w:p w14:paraId="273D6F25" w14:textId="1F012252" w:rsidR="004C5552" w:rsidRDefault="00652A55">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2A5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92CC"/>
  <w15:chartTrackingRefBased/>
  <w15:docId w15:val="{BC9A839A-8F9E-4F4D-B9E5-E2642DFF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55"/>
    <w:rPr>
      <w:rFonts w:eastAsiaTheme="majorEastAsia" w:cstheme="majorBidi"/>
      <w:color w:val="272727" w:themeColor="text1" w:themeTint="D8"/>
    </w:rPr>
  </w:style>
  <w:style w:type="paragraph" w:styleId="Title">
    <w:name w:val="Title"/>
    <w:basedOn w:val="Normal"/>
    <w:next w:val="Normal"/>
    <w:link w:val="TitleChar"/>
    <w:uiPriority w:val="10"/>
    <w:qFormat/>
    <w:rsid w:val="0065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55"/>
    <w:pPr>
      <w:spacing w:before="160"/>
      <w:jc w:val="center"/>
    </w:pPr>
    <w:rPr>
      <w:i/>
      <w:iCs/>
      <w:color w:val="404040" w:themeColor="text1" w:themeTint="BF"/>
    </w:rPr>
  </w:style>
  <w:style w:type="character" w:customStyle="1" w:styleId="QuoteChar">
    <w:name w:val="Quote Char"/>
    <w:basedOn w:val="DefaultParagraphFont"/>
    <w:link w:val="Quote"/>
    <w:uiPriority w:val="29"/>
    <w:rsid w:val="00652A55"/>
    <w:rPr>
      <w:i/>
      <w:iCs/>
      <w:color w:val="404040" w:themeColor="text1" w:themeTint="BF"/>
    </w:rPr>
  </w:style>
  <w:style w:type="paragraph" w:styleId="ListParagraph">
    <w:name w:val="List Paragraph"/>
    <w:basedOn w:val="Normal"/>
    <w:uiPriority w:val="34"/>
    <w:qFormat/>
    <w:rsid w:val="00652A55"/>
    <w:pPr>
      <w:ind w:left="720"/>
      <w:contextualSpacing/>
    </w:pPr>
  </w:style>
  <w:style w:type="character" w:styleId="IntenseEmphasis">
    <w:name w:val="Intense Emphasis"/>
    <w:basedOn w:val="DefaultParagraphFont"/>
    <w:uiPriority w:val="21"/>
    <w:qFormat/>
    <w:rsid w:val="00652A55"/>
    <w:rPr>
      <w:i/>
      <w:iCs/>
      <w:color w:val="2E74B5" w:themeColor="accent1" w:themeShade="BF"/>
    </w:rPr>
  </w:style>
  <w:style w:type="paragraph" w:styleId="IntenseQuote">
    <w:name w:val="Intense Quote"/>
    <w:basedOn w:val="Normal"/>
    <w:next w:val="Normal"/>
    <w:link w:val="IntenseQuoteChar"/>
    <w:uiPriority w:val="30"/>
    <w:qFormat/>
    <w:rsid w:val="00652A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2A55"/>
    <w:rPr>
      <w:i/>
      <w:iCs/>
      <w:color w:val="2E74B5" w:themeColor="accent1" w:themeShade="BF"/>
    </w:rPr>
  </w:style>
  <w:style w:type="character" w:styleId="IntenseReference">
    <w:name w:val="Intense Reference"/>
    <w:basedOn w:val="DefaultParagraphFont"/>
    <w:uiPriority w:val="32"/>
    <w:qFormat/>
    <w:rsid w:val="00652A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1066</Words>
  <Characters>5547</Characters>
  <Application>Microsoft Office Word</Application>
  <DocSecurity>0</DocSecurity>
  <Lines>106</Lines>
  <Paragraphs>58</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