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58B4F" w14:textId="77777777" w:rsidR="00C51E2E" w:rsidRPr="00C51E2E" w:rsidRDefault="00C51E2E">
      <w:pPr>
        <w:rPr>
          <w:b/>
        </w:rPr>
      </w:pPr>
      <w:r w:rsidRPr="00C51E2E">
        <w:rPr>
          <w:b/>
        </w:rPr>
        <w:t>NAMED - ( onomazo , Strong's G3687 )</w:t>
      </w:r>
    </w:p>
    <w:p w14:paraId="0319FD99" w14:textId="77777777" w:rsidR="00C51E2E" w:rsidRDefault="00C51E2E">
      <w:r w:rsidRPr="00C51E2E">
        <w:rPr>
          <w:b/>
        </w:rPr>
        <w:t>Summary:</w:t>
      </w:r>
    </w:p>
    <w:p w14:paraId="40C1451F" w14:textId="77777777" w:rsidR="00C51E2E" w:rsidRDefault="00C51E2E">
      <w:r>
        <w:t>The verb onomazo means to give a name, to call by name, or to pronounce a name. In the context of Ephesians 5:3, it carries the force of "even mentioning" or "allowing to be spoken of." Paul commands that sexual immorality, impurity, and greed should not even be named or discussed among believers. This indicates that these sins should be so utterly absent from the Christian community that they are not even a topic of common conversation, gossip, or tolerance, thereby preserving the purity and reputation of the body of Christ.</w:t>
      </w:r>
    </w:p>
    <w:p w14:paraId="0C2130A5" w14:textId="77777777" w:rsidR="00C51E2E" w:rsidRDefault="00C51E2E"/>
    <w:p w14:paraId="5D59586B" w14:textId="77777777" w:rsidR="00C51E2E" w:rsidRDefault="00C51E2E">
      <w:r w:rsidRPr="00C51E2E">
        <w:rPr>
          <w:b/>
        </w:rPr>
        <w:t>Full Study:</w:t>
      </w:r>
    </w:p>
    <w:p w14:paraId="2BA01821" w14:textId="77777777" w:rsidR="00C51E2E" w:rsidRDefault="00C51E2E"/>
    <w:p w14:paraId="6DAEFF04" w14:textId="77777777" w:rsidR="00C51E2E" w:rsidRPr="00C51E2E" w:rsidRDefault="00C51E2E">
      <w:pPr>
        <w:rPr>
          <w:b/>
        </w:rPr>
      </w:pPr>
      <w:r w:rsidRPr="00C51E2E">
        <w:rPr>
          <w:b/>
        </w:rPr>
        <w:t>1. Word Picture / Background</w:t>
      </w:r>
    </w:p>
    <w:p w14:paraId="1B90646D" w14:textId="77777777" w:rsidR="00C51E2E" w:rsidRDefault="00C51E2E">
      <w:r>
        <w:t>The word onomazo is derived from the noun onoma (name). In the ancient Greco-Roman and Jewish worlds, a name was not merely a label but a representation of a person's character, essence, authority, or reputation. To "name" something was to give it existence, recognition, or social standing. Calling something by name implies familiarity, ownership, or bringing it into active reality within a conversation or community. In secular Greek literature, the verb was used for designating people by their titles, naming children, or invoking the names of deities. In the Septuagint, it is frequently used to describe naming things or calling upon the name of God.</w:t>
      </w:r>
    </w:p>
    <w:p w14:paraId="1F74C472" w14:textId="77777777" w:rsidR="00C51E2E" w:rsidRDefault="00C51E2E"/>
    <w:p w14:paraId="067C8CB3" w14:textId="77777777" w:rsidR="00C51E2E" w:rsidRPr="00C51E2E" w:rsidRDefault="00C51E2E">
      <w:pPr>
        <w:rPr>
          <w:b/>
        </w:rPr>
      </w:pPr>
      <w:r w:rsidRPr="00C51E2E">
        <w:rPr>
          <w:b/>
        </w:rPr>
        <w:t>2. Meaning / Lexical Definition</w:t>
      </w:r>
    </w:p>
    <w:p w14:paraId="54E7A7A6" w14:textId="77777777" w:rsidR="00C51E2E" w:rsidRDefault="00C51E2E">
      <w:r>
        <w:t>The verb onomazo has several closely related nuances within its semantic range:</w:t>
      </w:r>
    </w:p>
    <w:p w14:paraId="59FA94D6" w14:textId="77777777" w:rsidR="00C51E2E" w:rsidRDefault="00C51E2E">
      <w:r>
        <w:t>• To give a name to someone or something; to assign a designation.</w:t>
      </w:r>
    </w:p>
    <w:p w14:paraId="299405B8" w14:textId="77777777" w:rsidR="00C51E2E" w:rsidRDefault="00C51E2E">
      <w:r>
        <w:t>• To pronounce or utter a name, especially in worship, oath-taking, or solemn declarations.</w:t>
      </w:r>
    </w:p>
    <w:p w14:paraId="1E4BF0D4" w14:textId="77777777" w:rsidR="00C51E2E" w:rsidRDefault="00C51E2E">
      <w:r>
        <w:t>• To mention or speak of something; to make something a subject of conversation.</w:t>
      </w:r>
    </w:p>
    <w:p w14:paraId="0216EB36" w14:textId="77777777" w:rsidR="00C51E2E" w:rsidRDefault="00C51E2E">
      <w:r>
        <w:t>• To designate or classify under a specific category.</w:t>
      </w:r>
    </w:p>
    <w:p w14:paraId="6BC7D1B1" w14:textId="77777777" w:rsidR="00C51E2E" w:rsidRDefault="00C51E2E"/>
    <w:p w14:paraId="7581B28A" w14:textId="77777777" w:rsidR="00C51E2E" w:rsidRDefault="00C51E2E">
      <w:r>
        <w:t>In Ephesians 5:3, the word is used in the passive voice, carrying the meaning of "to be mentioned" or "to be spoken of."</w:t>
      </w:r>
    </w:p>
    <w:p w14:paraId="45DEDEC8" w14:textId="77777777" w:rsidR="00C51E2E" w:rsidRDefault="00C51E2E"/>
    <w:p w14:paraId="5D210D48" w14:textId="77777777" w:rsidR="00C51E2E" w:rsidRPr="00C51E2E" w:rsidRDefault="00C51E2E">
      <w:pPr>
        <w:rPr>
          <w:b/>
        </w:rPr>
      </w:pPr>
      <w:r w:rsidRPr="00C51E2E">
        <w:rPr>
          <w:b/>
        </w:rPr>
        <w:t>3. Usage and Word Pictures</w:t>
      </w:r>
    </w:p>
    <w:p w14:paraId="26B4394C" w14:textId="77777777" w:rsidR="00C51E2E" w:rsidRDefault="00C51E2E">
      <w:r>
        <w:t>In classical and Hellenistic Greek, naming something was often tied to its social legitimacy. If a behavior was named, it was recognized as a part of life. By contrast, things that were unspeakably shameful were considered unnameable.</w:t>
      </w:r>
    </w:p>
    <w:p w14:paraId="4F86E522" w14:textId="77777777" w:rsidR="00C51E2E" w:rsidRDefault="00C51E2E">
      <w:r>
        <w:t>The word picture behind "let it not even be named" suggests a protective barrier around the Christian community. Sins like sexual immorality and greed are to be so foreign to the life of the church that they do not even find a place in the vocabulary of daily life, except in pastoral correction. It depicts a standard of purity so high that the very whisper of these vices is excluded from the fellowship.</w:t>
      </w:r>
    </w:p>
    <w:p w14:paraId="7CE78753" w14:textId="77777777" w:rsidR="00C51E2E" w:rsidRDefault="00C51E2E"/>
    <w:p w14:paraId="719798CF" w14:textId="77777777" w:rsidR="00C51E2E" w:rsidRPr="00C51E2E" w:rsidRDefault="00C51E2E">
      <w:pPr>
        <w:rPr>
          <w:b/>
        </w:rPr>
      </w:pPr>
      <w:r w:rsidRPr="00C51E2E">
        <w:rPr>
          <w:b/>
        </w:rPr>
        <w:t>4. Theological Implications</w:t>
      </w:r>
    </w:p>
    <w:p w14:paraId="70463F95" w14:textId="77777777" w:rsidR="00C51E2E" w:rsidRDefault="00C51E2E">
      <w:r>
        <w:t>The theological significance of onomazo rests on the contrast between the name of Christ and the names of worldly vices.</w:t>
      </w:r>
    </w:p>
    <w:p w14:paraId="496F6D71" w14:textId="77777777" w:rsidR="00C51E2E" w:rsidRDefault="00C51E2E">
      <w:r>
        <w:t>• The Name of Christ vs. The Name of Sin: Believers are those who name the name of Christ and are called to depart from iniquity. To name Christ is to belong to Him. Therefore, allowing the names of shameful sins to circulate in the church compromises the supreme Name that the church bears.</w:t>
      </w:r>
    </w:p>
    <w:p w14:paraId="181C384A" w14:textId="77777777" w:rsidR="00C51E2E" w:rsidRDefault="00C51E2E">
      <w:r>
        <w:t>• The Holiness of the Church: The church is the bride of Christ, called to be holy and without blemish. The exclusion of these names guards the sanctuary of the church's collective testimony.</w:t>
      </w:r>
    </w:p>
    <w:p w14:paraId="1664171B" w14:textId="77777777" w:rsidR="00C51E2E" w:rsidRDefault="00C51E2E">
      <w:r>
        <w:t>• The Power of Speech: Language shapes reality and influences the heart. Scripture recognizes that talking lightly about sin often paves the way to committing it. Refusing to name these sins protects the imagination and conscience of the congregation.</w:t>
      </w:r>
    </w:p>
    <w:p w14:paraId="13510391" w14:textId="77777777" w:rsidR="00C51E2E" w:rsidRDefault="00C51E2E"/>
    <w:p w14:paraId="4D2A9344" w14:textId="77777777" w:rsidR="00C51E2E" w:rsidRPr="00C51E2E" w:rsidRDefault="00C51E2E">
      <w:pPr>
        <w:rPr>
          <w:b/>
        </w:rPr>
      </w:pPr>
      <w:r w:rsidRPr="00C51E2E">
        <w:rPr>
          <w:b/>
        </w:rPr>
        <w:t>5. Contextual Nuance in the Passage</w:t>
      </w:r>
    </w:p>
    <w:p w14:paraId="78972399" w14:textId="77777777" w:rsidR="00C51E2E" w:rsidRDefault="00C51E2E">
      <w:r>
        <w:t>In Ephesians 5:3, the text lists three specific vices: fornication, all uncleanness, or covetousness. The strict prohibition follows: "let it not even be named among you, as is fitting for saints."</w:t>
      </w:r>
    </w:p>
    <w:p w14:paraId="51173539" w14:textId="77777777" w:rsidR="00C51E2E" w:rsidRDefault="00C51E2E">
      <w:r>
        <w:t>• The adverbial phrase "not even" indicates that even the verbal association with these sins is too much. It is not just the practice of these sins that is forbidden, but even their presence in the speech, jokes, or casual gossip of the community.</w:t>
      </w:r>
    </w:p>
    <w:p w14:paraId="27037FC3" w14:textId="77777777" w:rsidR="00C51E2E" w:rsidRDefault="00C51E2E">
      <w:r>
        <w:t>• The phrase "as is fitting for saints" highlights the identity of believers. The word for saints means holy ones—those set apart for God. Holy people require holy speech. Discussing or joking about sexual sin or greed is fundamentally incompatible with the identity of those who have been sanctified by the Holy Spirit.</w:t>
      </w:r>
    </w:p>
    <w:p w14:paraId="4C9BDBB5" w14:textId="77777777" w:rsidR="00C51E2E" w:rsidRDefault="00C51E2E">
      <w:r>
        <w:t>• There is a direct contrast with the following verse, where speech is redirected. Instead of the naming of vice, the Christian mouth is to be filled with thanksgiving.</w:t>
      </w:r>
    </w:p>
    <w:p w14:paraId="03FA9D67" w14:textId="77777777" w:rsidR="00C51E2E" w:rsidRDefault="00C51E2E"/>
    <w:p w14:paraId="6AA31C0B" w14:textId="77777777" w:rsidR="00C51E2E" w:rsidRPr="00C51E2E" w:rsidRDefault="00C51E2E">
      <w:pPr>
        <w:rPr>
          <w:b/>
        </w:rPr>
      </w:pPr>
      <w:r w:rsidRPr="00C51E2E">
        <w:rPr>
          <w:b/>
        </w:rPr>
        <w:t>6. Key Uses in Other Verses (NKJV)</w:t>
      </w:r>
    </w:p>
    <w:p w14:paraId="20EB1833" w14:textId="77777777" w:rsidR="00C51E2E" w:rsidRDefault="00C51E2E">
      <w:r>
        <w:t>• Luke 6:13 – "And when it was day, He called His disciples to Himself; and from them He chose twelve whom He also named apostles"</w:t>
      </w:r>
    </w:p>
    <w:p w14:paraId="178D28A3" w14:textId="77777777" w:rsidR="00C51E2E" w:rsidRDefault="00C51E2E">
      <w:r>
        <w:t>• Romans 15:20 – "And so I have made it my aim to preach the gospel, not where Christ was named, lest I should build on another man’s foundation"</w:t>
      </w:r>
    </w:p>
    <w:p w14:paraId="08FC663E" w14:textId="77777777" w:rsidR="00C51E2E" w:rsidRDefault="00C51E2E">
      <w:r>
        <w:t>• 1 Corinthians 5:11 – "But now I have written to you not to keep company with anyone named a brother, who is sexually immoral, or covetous, or an idolater..."</w:t>
      </w:r>
    </w:p>
    <w:p w14:paraId="0E80A8A3" w14:textId="77777777" w:rsidR="00C51E2E" w:rsidRDefault="00C51E2E">
      <w:r>
        <w:t>• Ephesians 1:21 – "...far above all principality and power and might and dominion, and every name that is named, not only in this age but also in that which is to come"</w:t>
      </w:r>
    </w:p>
    <w:p w14:paraId="3005B045" w14:textId="77777777" w:rsidR="00C51E2E" w:rsidRDefault="00C51E2E">
      <w:r>
        <w:t>• 2 Timothy 2:19 – "Let everyone who names the name of Christ depart from iniquity"</w:t>
      </w:r>
    </w:p>
    <w:p w14:paraId="1865D583" w14:textId="77777777" w:rsidR="00C51E2E" w:rsidRDefault="00C51E2E"/>
    <w:p w14:paraId="04C6AEA9" w14:textId="77777777" w:rsidR="00C51E2E" w:rsidRPr="00C51E2E" w:rsidRDefault="00C51E2E">
      <w:pPr>
        <w:rPr>
          <w:b/>
        </w:rPr>
      </w:pPr>
      <w:r w:rsidRPr="00C51E2E">
        <w:rPr>
          <w:b/>
        </w:rPr>
        <w:t>7. Other Relevant Insights</w:t>
      </w:r>
    </w:p>
    <w:p w14:paraId="7C11A732" w14:textId="77777777" w:rsidR="00C51E2E" w:rsidRDefault="00C51E2E">
      <w:r>
        <w:t>• The Danger of Exposure: Modern culture often encourages the detailed discussion, depiction, and analysis of immorality under the guise of relevance or authenticity. This instruction provides a critical boundary: while sin must sometimes be identified and corrected, it must never be entertained, celebrated, or made a matter of casual amusement.</w:t>
      </w:r>
    </w:p>
    <w:p w14:paraId="63470C5D" w14:textId="77777777" w:rsidR="00C51E2E" w:rsidRDefault="00C51E2E">
      <w:r>
        <w:t>• Lexical Distinction: The verb onomazo differs from lego (to speak/say) or laleo (to talk). It specifically highlights the designation or calling of something by its proper name, suggesting a formal or familiar recognition of the subject.</w:t>
      </w:r>
    </w:p>
    <w:p w14:paraId="4AB5E1A3" w14:textId="77777777" w:rsidR="00C51E2E" w:rsidRDefault="00C51E2E"/>
    <w:p w14:paraId="5186C24E" w14:textId="77777777" w:rsidR="00C51E2E" w:rsidRPr="00C51E2E" w:rsidRDefault="00C51E2E">
      <w:pPr>
        <w:rPr>
          <w:b/>
        </w:rPr>
      </w:pPr>
      <w:r w:rsidRPr="00C51E2E">
        <w:rPr>
          <w:b/>
        </w:rPr>
        <w:t>8. References</w:t>
      </w:r>
    </w:p>
    <w:p w14:paraId="578D2C7B" w14:textId="77777777" w:rsidR="00C51E2E" w:rsidRDefault="00C51E2E">
      <w:r>
        <w:t>• BDAG</w:t>
      </w:r>
    </w:p>
    <w:p w14:paraId="68057D61" w14:textId="77777777" w:rsidR="00C51E2E" w:rsidRDefault="00C51E2E">
      <w:r>
        <w:t>• Thayer's Greek-English Lexicon</w:t>
      </w:r>
    </w:p>
    <w:p w14:paraId="069F6FA4" w14:textId="77777777" w:rsidR="00C51E2E" w:rsidRDefault="00C51E2E">
      <w:r>
        <w:t>• Theological Dictionary of the New Testament (TDNT)</w:t>
      </w:r>
    </w:p>
    <w:p w14:paraId="39AC581A" w14:textId="77777777" w:rsidR="00C51E2E" w:rsidRDefault="00C51E2E">
      <w:r>
        <w:t>• Vine's Expository Dictionary of New Testament Words</w:t>
      </w:r>
    </w:p>
    <w:p w14:paraId="01E3E2D4" w14:textId="1A82752D" w:rsidR="004C5552" w:rsidRDefault="00C51E2E">
      <w:r>
        <w:t>• Blue Letter Bible (Lexical and Concordance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2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1E2E"/>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0BAE"/>
  <w15:chartTrackingRefBased/>
  <w15:docId w15:val="{3ACB8CC9-B6EA-4DAB-88BF-0FB1B5A1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1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E2E"/>
    <w:rPr>
      <w:rFonts w:eastAsiaTheme="majorEastAsia" w:cstheme="majorBidi"/>
      <w:color w:val="272727" w:themeColor="text1" w:themeTint="D8"/>
    </w:rPr>
  </w:style>
  <w:style w:type="paragraph" w:styleId="Title">
    <w:name w:val="Title"/>
    <w:basedOn w:val="Normal"/>
    <w:next w:val="Normal"/>
    <w:link w:val="TitleChar"/>
    <w:uiPriority w:val="10"/>
    <w:qFormat/>
    <w:rsid w:val="00C5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E2E"/>
    <w:pPr>
      <w:spacing w:before="160"/>
      <w:jc w:val="center"/>
    </w:pPr>
    <w:rPr>
      <w:i/>
      <w:iCs/>
      <w:color w:val="404040" w:themeColor="text1" w:themeTint="BF"/>
    </w:rPr>
  </w:style>
  <w:style w:type="character" w:customStyle="1" w:styleId="QuoteChar">
    <w:name w:val="Quote Char"/>
    <w:basedOn w:val="DefaultParagraphFont"/>
    <w:link w:val="Quote"/>
    <w:uiPriority w:val="29"/>
    <w:rsid w:val="00C51E2E"/>
    <w:rPr>
      <w:i/>
      <w:iCs/>
      <w:color w:val="404040" w:themeColor="text1" w:themeTint="BF"/>
    </w:rPr>
  </w:style>
  <w:style w:type="paragraph" w:styleId="ListParagraph">
    <w:name w:val="List Paragraph"/>
    <w:basedOn w:val="Normal"/>
    <w:uiPriority w:val="34"/>
    <w:qFormat/>
    <w:rsid w:val="00C51E2E"/>
    <w:pPr>
      <w:ind w:left="720"/>
      <w:contextualSpacing/>
    </w:pPr>
  </w:style>
  <w:style w:type="character" w:styleId="IntenseEmphasis">
    <w:name w:val="Intense Emphasis"/>
    <w:basedOn w:val="DefaultParagraphFont"/>
    <w:uiPriority w:val="21"/>
    <w:qFormat/>
    <w:rsid w:val="00C51E2E"/>
    <w:rPr>
      <w:i/>
      <w:iCs/>
      <w:color w:val="2E74B5" w:themeColor="accent1" w:themeShade="BF"/>
    </w:rPr>
  </w:style>
  <w:style w:type="paragraph" w:styleId="IntenseQuote">
    <w:name w:val="Intense Quote"/>
    <w:basedOn w:val="Normal"/>
    <w:next w:val="Normal"/>
    <w:link w:val="IntenseQuoteChar"/>
    <w:uiPriority w:val="30"/>
    <w:qFormat/>
    <w:rsid w:val="00C51E2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1E2E"/>
    <w:rPr>
      <w:i/>
      <w:iCs/>
      <w:color w:val="2E74B5" w:themeColor="accent1" w:themeShade="BF"/>
    </w:rPr>
  </w:style>
  <w:style w:type="character" w:styleId="IntenseReference">
    <w:name w:val="Intense Reference"/>
    <w:basedOn w:val="DefaultParagraphFont"/>
    <w:uiPriority w:val="32"/>
    <w:qFormat/>
    <w:rsid w:val="00C51E2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4945</Characters>
  <Application>Microsoft Office Word</Application>
  <DocSecurity>0</DocSecurity>
  <Lines>95</Lines>
  <Paragraphs>51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