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35FD" w14:textId="77777777" w:rsidR="00B90F98" w:rsidRPr="00B90F98" w:rsidRDefault="00B90F98">
      <w:pPr>
        <w:rPr>
          <w:b/>
        </w:rPr>
      </w:pPr>
      <w:r w:rsidRPr="00B90F98">
        <w:rPr>
          <w:b/>
        </w:rPr>
        <w:t>MYSTERY - ( mystērion , Strong's G3466 )</w:t>
      </w:r>
    </w:p>
    <w:p w14:paraId="625B9E81" w14:textId="77777777" w:rsidR="00B90F98" w:rsidRDefault="00B90F98">
      <w:r w:rsidRPr="00B90F98">
        <w:rPr>
          <w:b/>
        </w:rPr>
        <w:t>Summary:</w:t>
      </w:r>
    </w:p>
    <w:p w14:paraId="1F1EFEA9" w14:textId="77777777" w:rsidR="00B90F98" w:rsidRDefault="00B90F98">
      <w:r>
        <w:t xml:space="preserve">In the New Testament, a mystery is not a puzzle to be solved, a riddle to be guessed, or a spooky unknown. Rather, it is a divine secret that was once hidden in the mind of God but has now been graciously revealed to His people. In Ephesians 5:32, Paul uses this word to describe a profound, previously concealed truth: the institution of human marriage, established at the dawn of creation, was intentionally designed by God to serve as a living picture of the intimate, eternal union between Jesus Christ and His bride, the Church. </w:t>
      </w:r>
    </w:p>
    <w:p w14:paraId="6F92BA9F" w14:textId="77777777" w:rsidR="00B90F98" w:rsidRDefault="00B90F98"/>
    <w:p w14:paraId="201D57FF" w14:textId="77777777" w:rsidR="00B90F98" w:rsidRDefault="00B90F98">
      <w:r w:rsidRPr="00B90F98">
        <w:rPr>
          <w:b/>
        </w:rPr>
        <w:t>Full Study:</w:t>
      </w:r>
    </w:p>
    <w:p w14:paraId="54513E0D" w14:textId="77777777" w:rsidR="00B90F98" w:rsidRDefault="00B90F98"/>
    <w:p w14:paraId="145F98B5" w14:textId="77777777" w:rsidR="00B90F98" w:rsidRPr="00B90F98" w:rsidRDefault="00B90F98">
      <w:pPr>
        <w:rPr>
          <w:b/>
        </w:rPr>
      </w:pPr>
      <w:r w:rsidRPr="00B90F98">
        <w:rPr>
          <w:b/>
        </w:rPr>
        <w:t>1. Word Picture / Background</w:t>
      </w:r>
    </w:p>
    <w:p w14:paraId="0B8D14AF" w14:textId="77777777" w:rsidR="00B90F98" w:rsidRDefault="00B90F98">
      <w:r>
        <w:t>• The word mystērion derives from the root verb myō, which means "to shut the mouth" or "to close the eyes," and myeō, meaning "to initiate."</w:t>
      </w:r>
    </w:p>
    <w:p w14:paraId="63B4F960" w14:textId="77777777" w:rsidR="00B90F98" w:rsidRDefault="00B90F98">
      <w:r>
        <w:t>• In the ancient Greco-Roman world, "mystery religions" (such as the Eleusinian or Mithraic mysteries) were highly popular. They involved secret rites, ceremonies, and knowledge that were strictly reserved for the initiated. To share these secrets with outsiders was strictly forbidden.</w:t>
      </w:r>
    </w:p>
    <w:p w14:paraId="36F46D01" w14:textId="77777777" w:rsidR="00B90F98" w:rsidRDefault="00B90F98">
      <w:r>
        <w:t>• The biblical use of the word deliberately contrasts with this pagan background. While pagan mysteries were kept secret to exclude the masses, the Christian mystērion is a truth that God kept hidden in past ages but has now joyfully and publicly broadcast to the world through His apostles and prophets. The emphasis is entirely on revelation and manifestation, not secrecy and exclusion.</w:t>
      </w:r>
    </w:p>
    <w:p w14:paraId="4B190716" w14:textId="77777777" w:rsidR="00B90F98" w:rsidRDefault="00B90F98"/>
    <w:p w14:paraId="01003A0B" w14:textId="77777777" w:rsidR="00B90F98" w:rsidRPr="00B90F98" w:rsidRDefault="00B90F98">
      <w:pPr>
        <w:rPr>
          <w:b/>
        </w:rPr>
      </w:pPr>
      <w:r w:rsidRPr="00B90F98">
        <w:rPr>
          <w:b/>
        </w:rPr>
        <w:t>2. Meaning / Lexical Definition</w:t>
      </w:r>
    </w:p>
    <w:p w14:paraId="4BAD2591" w14:textId="77777777" w:rsidR="00B90F98" w:rsidRDefault="00B90F98">
      <w:r>
        <w:t>• A hidden thing, a secret, or a mystery.</w:t>
      </w:r>
    </w:p>
    <w:p w14:paraId="7DB5299A" w14:textId="77777777" w:rsidR="00B90F98" w:rsidRDefault="00B90F98">
      <w:r>
        <w:t>• Theologically, it denotes the secret counsels and purposes of God that human reason could never discover on its own.</w:t>
      </w:r>
    </w:p>
    <w:p w14:paraId="1E861BDF" w14:textId="77777777" w:rsidR="00B90F98" w:rsidRDefault="00B90F98">
      <w:r>
        <w:t>• It specifically refers to truth that was unrevealed or only dimly foreshadowed in the Old Testament, but which is now made fully known in the New Testament through the coming of Christ and the inspiration of the Holy Spirit.</w:t>
      </w:r>
    </w:p>
    <w:p w14:paraId="728B9AB3" w14:textId="77777777" w:rsidR="00B90F98" w:rsidRDefault="00B90F98"/>
    <w:p w14:paraId="458118F6" w14:textId="77777777" w:rsidR="00B90F98" w:rsidRPr="00B90F98" w:rsidRDefault="00B90F98">
      <w:pPr>
        <w:rPr>
          <w:b/>
        </w:rPr>
      </w:pPr>
      <w:r w:rsidRPr="00B90F98">
        <w:rPr>
          <w:b/>
        </w:rPr>
        <w:t>3. Usage and Word Pictures</w:t>
      </w:r>
    </w:p>
    <w:p w14:paraId="24E0E742" w14:textId="77777777" w:rsidR="00B90F98" w:rsidRDefault="00B90F98">
      <w:r>
        <w:t>• The word inherently carries the picture of a curtain being pulled back. It is closely tied to the concept of apocalypse (an unveiling).</w:t>
      </w:r>
    </w:p>
    <w:p w14:paraId="4BB3B086" w14:textId="77777777" w:rsidR="00B90F98" w:rsidRDefault="00B90F98">
      <w:r>
        <w:t>• The Apostle Paul is the primary steward of this word in the New Testament, using it 21 times. He frequently connects it to the word "revealed," demonstrating that a biblical mystery is a secret that has already been told.</w:t>
      </w:r>
    </w:p>
    <w:p w14:paraId="3449240F" w14:textId="77777777" w:rsidR="00B90F98" w:rsidRDefault="00B90F98">
      <w:r>
        <w:t>• New Testament mysteries include the incarnation (the mystery of godliness), the rapture (the mystery of our physical transformation), the inclusion of the Gentiles into one body with the Jews, and the indwelling of Christ in the believer.</w:t>
      </w:r>
    </w:p>
    <w:p w14:paraId="14E111DA" w14:textId="77777777" w:rsidR="00B90F98" w:rsidRDefault="00B90F98"/>
    <w:p w14:paraId="76DB747E" w14:textId="77777777" w:rsidR="00B90F98" w:rsidRPr="00B90F98" w:rsidRDefault="00B90F98">
      <w:pPr>
        <w:rPr>
          <w:b/>
        </w:rPr>
      </w:pPr>
      <w:r w:rsidRPr="00B90F98">
        <w:rPr>
          <w:b/>
        </w:rPr>
        <w:t>4. Theological Implications</w:t>
      </w:r>
    </w:p>
    <w:p w14:paraId="7832E0E1" w14:textId="77777777" w:rsidR="00B90F98" w:rsidRDefault="00B90F98">
      <w:r>
        <w:t>• The concept of mystērion highlights the doctrine of progressive revelation. God governs the timeline of truth, choosing exactly when to unveil certain aspects of His redemptive plan.</w:t>
      </w:r>
    </w:p>
    <w:p w14:paraId="02D07527" w14:textId="77777777" w:rsidR="00B90F98" w:rsidRDefault="00B90F98">
      <w:r>
        <w:t>• The mystery of marriage elevates human relationships to a theological level. Marriage is not merely a biological necessity, a social contract, or a cultural convenience. It is a divine billboard designed to display the gospel.</w:t>
      </w:r>
    </w:p>
    <w:p w14:paraId="6EF5751A" w14:textId="77777777" w:rsidR="00B90F98" w:rsidRDefault="00B90F98">
      <w:r>
        <w:t>• The Church is shown to be central to God's eternal purpose. The Church was not an afterthought or a "Plan B" when Israel rejected the Messiah; it was a mystery hidden in God before time began, waiting for the perfect moment to be revealed.</w:t>
      </w:r>
    </w:p>
    <w:p w14:paraId="13D3BAE2" w14:textId="77777777" w:rsidR="00B90F98" w:rsidRDefault="00B90F98"/>
    <w:p w14:paraId="0B67DED9" w14:textId="77777777" w:rsidR="00B90F98" w:rsidRPr="00B90F98" w:rsidRDefault="00B90F98">
      <w:pPr>
        <w:rPr>
          <w:b/>
        </w:rPr>
      </w:pPr>
      <w:r w:rsidRPr="00B90F98">
        <w:rPr>
          <w:b/>
        </w:rPr>
        <w:t>5. Contextual Nuance in the Passage</w:t>
      </w:r>
    </w:p>
    <w:p w14:paraId="7F30378A" w14:textId="77777777" w:rsidR="00B90F98" w:rsidRDefault="00B90F98">
      <w:r>
        <w:t>• In Ephesians 5:31, Paul quotes Genesis 2:24: "For this reason a man shall leave his father and mother and be joined to his wife, and the two shall become one flesh."</w:t>
      </w:r>
    </w:p>
    <w:p w14:paraId="7210B779" w14:textId="77777777" w:rsidR="00B90F98" w:rsidRDefault="00B90F98">
      <w:r>
        <w:t>• In verse 32, Paul declares, "This is a great mystery, but I speak concerning Christ and the church."</w:t>
      </w:r>
    </w:p>
    <w:p w14:paraId="348ADC6B" w14:textId="77777777" w:rsidR="00B90F98" w:rsidRDefault="00B90F98">
      <w:r>
        <w:t>• The contextual nuance is profound: Paul is revealing that when God created the first marriage in Eden, He was already thinking of Christ and the Church. The Old Testament institution of marriage contained a hidden meaning. The "secret" was that the self-sacrificing love of a husband and the willing devotion of a wife were intended from the very beginning to be a scalable model of Christ's sacrificial love for His people and their eternal union with Him.</w:t>
      </w:r>
    </w:p>
    <w:p w14:paraId="27D2EBB9" w14:textId="77777777" w:rsidR="00B90F98" w:rsidRDefault="00B90F98"/>
    <w:p w14:paraId="4B847866" w14:textId="77777777" w:rsidR="00B90F98" w:rsidRPr="00B90F98" w:rsidRDefault="00B90F98">
      <w:pPr>
        <w:rPr>
          <w:b/>
        </w:rPr>
      </w:pPr>
      <w:r w:rsidRPr="00B90F98">
        <w:rPr>
          <w:b/>
        </w:rPr>
        <w:t>6. Key Uses in Other Verses (NKJV)</w:t>
      </w:r>
    </w:p>
    <w:p w14:paraId="74FB1A7D" w14:textId="77777777" w:rsidR="00B90F98" w:rsidRDefault="00B90F98">
      <w:r>
        <w:t>• Ephesians 3:3-4 – "how that by revelation He made known to me the mystery (as I have briefly written already, by which, when you read, you may understand my knowledge in the mystery of Christ)."</w:t>
      </w:r>
    </w:p>
    <w:p w14:paraId="17AC1B27" w14:textId="77777777" w:rsidR="00B90F98" w:rsidRDefault="00B90F98">
      <w:r>
        <w:t>• Colossians 1:26-27 – "the mystery which has been hidden from ages and from generations, but now has been revealed to His saints... which is Christ in you, the hope of glory."</w:t>
      </w:r>
    </w:p>
    <w:p w14:paraId="7E37EABA" w14:textId="77777777" w:rsidR="00B90F98" w:rsidRDefault="00B90F98">
      <w:r>
        <w:t>• 1 Corinthians 15:51 – "Behold, I tell you a mystery: We shall not all sleep, but we shall all be changed."</w:t>
      </w:r>
    </w:p>
    <w:p w14:paraId="0386A681" w14:textId="77777777" w:rsidR="00B90F98" w:rsidRDefault="00B90F98">
      <w:r>
        <w:t>• 1 Timothy 3:16 – "And without controversy great is the mystery of godliness: God was manifested in the flesh..."</w:t>
      </w:r>
    </w:p>
    <w:p w14:paraId="40919DFD" w14:textId="77777777" w:rsidR="00B90F98" w:rsidRDefault="00B90F98"/>
    <w:p w14:paraId="77574F95" w14:textId="77777777" w:rsidR="00B90F98" w:rsidRPr="00B90F98" w:rsidRDefault="00B90F98">
      <w:pPr>
        <w:rPr>
          <w:b/>
        </w:rPr>
      </w:pPr>
      <w:r w:rsidRPr="00B90F98">
        <w:rPr>
          <w:b/>
        </w:rPr>
        <w:t>7. Other Relevant Insights</w:t>
      </w:r>
    </w:p>
    <w:p w14:paraId="43A22A3E" w14:textId="77777777" w:rsidR="00B90F98" w:rsidRDefault="00B90F98">
      <w:r>
        <w:t>• When the Bible was translated into Latin (the Vulgate), mystērion in Ephesians 5:32 was translated using the word sacramentum. This translation heavily influenced medieval theology, leading the Roman Catholic Church to classify marriage as a "sacrament" (a means of imparting saving grace). However, returning to the original Greek mystērion clarifies that Paul is talking about a revealed, illustrative truth—a divine secret now brought to light—not a ritual that dispenses salvation.</w:t>
      </w:r>
    </w:p>
    <w:p w14:paraId="6500CD63" w14:textId="77777777" w:rsidR="00B90F98" w:rsidRDefault="00B90F98"/>
    <w:p w14:paraId="69BAE6A9" w14:textId="77777777" w:rsidR="00B90F98" w:rsidRPr="00B90F98" w:rsidRDefault="00B90F98">
      <w:pPr>
        <w:rPr>
          <w:b/>
        </w:rPr>
      </w:pPr>
      <w:r w:rsidRPr="00B90F98">
        <w:rPr>
          <w:b/>
        </w:rPr>
        <w:t>8. References</w:t>
      </w:r>
    </w:p>
    <w:p w14:paraId="3D20339B" w14:textId="77777777" w:rsidR="00B90F98" w:rsidRDefault="00B90F98">
      <w:r>
        <w:t>• Bauer, W., Danker, F. W., Arndt, W. F., &amp; Gingrich, F. W. (BDAG). A Greek-English Lexicon of the New Testament and Other Early Christian Literature.</w:t>
      </w:r>
    </w:p>
    <w:p w14:paraId="2FE7F9AE" w14:textId="77777777" w:rsidR="00B90F98" w:rsidRDefault="00B90F98">
      <w:r>
        <w:t>• Kittel, G., Friedrich, G., &amp; Bromiley, G. W. (TDNT). Theological Dictionary of the New Testament.</w:t>
      </w:r>
    </w:p>
    <w:p w14:paraId="63981E14" w14:textId="77777777" w:rsidR="00B90F98" w:rsidRDefault="00B90F98">
      <w:r>
        <w:t>• Vine, W. E. Vine's Complete Expository Dictionary of Old and New Testament Words.</w:t>
      </w:r>
    </w:p>
    <w:p w14:paraId="2E646C0C" w14:textId="77777777" w:rsidR="00B90F98" w:rsidRDefault="00B90F98">
      <w:r>
        <w:t>• Zodhiates, S. The Complete Word Study Dictionary: New Testament.</w:t>
      </w:r>
    </w:p>
    <w:p w14:paraId="7361C693" w14:textId="5D91E2CC" w:rsidR="004C5552" w:rsidRDefault="00B90F98">
      <w:r>
        <w:t>• MacArthur, J.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0F9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1338"/>
  <w15:chartTrackingRefBased/>
  <w15:docId w15:val="{12686CDF-CFB0-4AE4-962B-B2FBA970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F98"/>
    <w:rPr>
      <w:rFonts w:eastAsiaTheme="majorEastAsia" w:cstheme="majorBidi"/>
      <w:color w:val="272727" w:themeColor="text1" w:themeTint="D8"/>
    </w:rPr>
  </w:style>
  <w:style w:type="paragraph" w:styleId="Title">
    <w:name w:val="Title"/>
    <w:basedOn w:val="Normal"/>
    <w:next w:val="Normal"/>
    <w:link w:val="TitleChar"/>
    <w:uiPriority w:val="10"/>
    <w:qFormat/>
    <w:rsid w:val="00B9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F98"/>
    <w:pPr>
      <w:spacing w:before="160"/>
      <w:jc w:val="center"/>
    </w:pPr>
    <w:rPr>
      <w:i/>
      <w:iCs/>
      <w:color w:val="404040" w:themeColor="text1" w:themeTint="BF"/>
    </w:rPr>
  </w:style>
  <w:style w:type="character" w:customStyle="1" w:styleId="QuoteChar">
    <w:name w:val="Quote Char"/>
    <w:basedOn w:val="DefaultParagraphFont"/>
    <w:link w:val="Quote"/>
    <w:uiPriority w:val="29"/>
    <w:rsid w:val="00B90F98"/>
    <w:rPr>
      <w:i/>
      <w:iCs/>
      <w:color w:val="404040" w:themeColor="text1" w:themeTint="BF"/>
    </w:rPr>
  </w:style>
  <w:style w:type="paragraph" w:styleId="ListParagraph">
    <w:name w:val="List Paragraph"/>
    <w:basedOn w:val="Normal"/>
    <w:uiPriority w:val="34"/>
    <w:qFormat/>
    <w:rsid w:val="00B90F98"/>
    <w:pPr>
      <w:ind w:left="720"/>
      <w:contextualSpacing/>
    </w:pPr>
  </w:style>
  <w:style w:type="character" w:styleId="IntenseEmphasis">
    <w:name w:val="Intense Emphasis"/>
    <w:basedOn w:val="DefaultParagraphFont"/>
    <w:uiPriority w:val="21"/>
    <w:qFormat/>
    <w:rsid w:val="00B90F98"/>
    <w:rPr>
      <w:i/>
      <w:iCs/>
      <w:color w:val="2E74B5" w:themeColor="accent1" w:themeShade="BF"/>
    </w:rPr>
  </w:style>
  <w:style w:type="paragraph" w:styleId="IntenseQuote">
    <w:name w:val="Intense Quote"/>
    <w:basedOn w:val="Normal"/>
    <w:next w:val="Normal"/>
    <w:link w:val="IntenseQuoteChar"/>
    <w:uiPriority w:val="30"/>
    <w:qFormat/>
    <w:rsid w:val="00B90F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0F98"/>
    <w:rPr>
      <w:i/>
      <w:iCs/>
      <w:color w:val="2E74B5" w:themeColor="accent1" w:themeShade="BF"/>
    </w:rPr>
  </w:style>
  <w:style w:type="character" w:styleId="IntenseReference">
    <w:name w:val="Intense Reference"/>
    <w:basedOn w:val="DefaultParagraphFont"/>
    <w:uiPriority w:val="32"/>
    <w:qFormat/>
    <w:rsid w:val="00B90F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4686</Characters>
  <Application>Microsoft Office Word</Application>
  <DocSecurity>0</DocSecurity>
  <Lines>90</Lines>
  <Paragraphs>48</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