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B510" w14:textId="77777777" w:rsidR="008F34AE" w:rsidRPr="008F34AE" w:rsidRDefault="008F34AE">
      <w:pPr>
        <w:rPr>
          <w:b/>
        </w:rPr>
      </w:pPr>
      <w:r w:rsidRPr="008F34AE">
        <w:rPr>
          <w:b/>
        </w:rPr>
        <w:t>FILTHINESS - ( aischrotēs , Strong's G151 )</w:t>
      </w:r>
    </w:p>
    <w:p w14:paraId="72643EE0" w14:textId="77777777" w:rsidR="008F34AE" w:rsidRDefault="008F34AE">
      <w:r w:rsidRPr="008F34AE">
        <w:rPr>
          <w:b/>
        </w:rPr>
        <w:t>Summary:</w:t>
      </w:r>
    </w:p>
    <w:p w14:paraId="36B333F3" w14:textId="77777777" w:rsidR="008F34AE" w:rsidRDefault="008F34AE">
      <w:r>
        <w:t>• aischrotēs refers to moral baseness, obscenity, or behavior and speech that is shameful, offensive, and completely out of step with godly character. In Ephesians 5:4, it specifically targets dirty, shameful, or obscene talk that devalues others and dishonors God, contrasting sharply with the life-giving, thankful speech that should characterize a believer.</w:t>
      </w:r>
    </w:p>
    <w:p w14:paraId="16132A79" w14:textId="77777777" w:rsidR="008F34AE" w:rsidRDefault="008F34AE"/>
    <w:p w14:paraId="5BE57902" w14:textId="77777777" w:rsidR="008F34AE" w:rsidRDefault="008F34AE">
      <w:r w:rsidRPr="008F34AE">
        <w:rPr>
          <w:b/>
        </w:rPr>
        <w:t>Full Study:</w:t>
      </w:r>
    </w:p>
    <w:p w14:paraId="3F3BAB3D" w14:textId="77777777" w:rsidR="008F34AE" w:rsidRDefault="008F34AE"/>
    <w:p w14:paraId="7DFE98DC" w14:textId="77777777" w:rsidR="008F34AE" w:rsidRPr="008F34AE" w:rsidRDefault="008F34AE">
      <w:pPr>
        <w:rPr>
          <w:b/>
        </w:rPr>
      </w:pPr>
      <w:r w:rsidRPr="008F34AE">
        <w:rPr>
          <w:b/>
        </w:rPr>
        <w:t xml:space="preserve"> 1. Word Picture / Background</w:t>
      </w:r>
    </w:p>
    <w:p w14:paraId="7D71AF9B" w14:textId="77777777" w:rsidR="008F34AE" w:rsidRDefault="008F34AE">
      <w:r>
        <w:t>The word aischrotēs comes from the root aischos, which in classical Greek referred to physical ugliness, deformity, or that which is aesthetically displeasing. Over time, the word transitioned from physical unsightliness to moral deformity. It came to describe conduct, speech, or attitudes that are socially and morally repulsive, shameful, and deformed. It is the direct opposite of kalos (that which is beautiful, noble, and excellent) and charis (grace, favor, and sweetness). The historical word picture is of something so visually or morally grotesque that it causes onlookers to shrink back in embarrassment or disgust.</w:t>
      </w:r>
    </w:p>
    <w:p w14:paraId="5754D593" w14:textId="77777777" w:rsidR="008F34AE" w:rsidRDefault="008F34AE"/>
    <w:p w14:paraId="438824BD" w14:textId="77777777" w:rsidR="008F34AE" w:rsidRPr="008F34AE" w:rsidRDefault="008F34AE">
      <w:pPr>
        <w:rPr>
          <w:b/>
        </w:rPr>
      </w:pPr>
      <w:r w:rsidRPr="008F34AE">
        <w:rPr>
          <w:b/>
        </w:rPr>
        <w:t xml:space="preserve"> 2. Meaning / Lexical Definition</w:t>
      </w:r>
    </w:p>
    <w:p w14:paraId="3EC6690D" w14:textId="77777777" w:rsidR="008F34AE" w:rsidRDefault="008F34AE">
      <w:r>
        <w:t>In the New Testament, aischrotēs denotes behavior or speech that flouts moral standards, specifically highlighting obscenity, filthiness, or shameful talk. It refers to that which is dirty, indecent, and morally foul. While the word can theoretically describe actions, its placement in Ephesians 5:4 alongside "foolish talking" and "coarse jesting" anchors its meaning to verbal communication. It is speech that is saturated with vulgarity, suggestive innuendo, and moral impurity.</w:t>
      </w:r>
    </w:p>
    <w:p w14:paraId="3D519BE9" w14:textId="77777777" w:rsidR="008F34AE" w:rsidRDefault="008F34AE"/>
    <w:p w14:paraId="18A0D56D" w14:textId="77777777" w:rsidR="008F34AE" w:rsidRPr="008F34AE" w:rsidRDefault="008F34AE">
      <w:pPr>
        <w:rPr>
          <w:b/>
        </w:rPr>
      </w:pPr>
      <w:r w:rsidRPr="008F34AE">
        <w:rPr>
          <w:b/>
        </w:rPr>
        <w:t xml:space="preserve"> 3. Usage and Word Pictures</w:t>
      </w:r>
    </w:p>
    <w:p w14:paraId="27BFE278" w14:textId="77777777" w:rsidR="008F34AE" w:rsidRDefault="008F34AE">
      <w:r>
        <w:t>The word picture behind aischrotēs in the context of communication is "dirty talk" or "gutter speech." It is speech that has been stripped of its divine purpose—to bless, build up, and speak truth—and has instead been dragged through the mud of sinful desires. It suggests a lack of moral restraint, where a speaker feels no healthy shame in uttering things that are indecent. Rather than reflecting the beauty of God's holiness, this kind of speech reflects the moral ugliness and decay of the fallen human heart.</w:t>
      </w:r>
    </w:p>
    <w:p w14:paraId="05D04E3E" w14:textId="77777777" w:rsidR="008F34AE" w:rsidRDefault="008F34AE"/>
    <w:p w14:paraId="41E7156A" w14:textId="77777777" w:rsidR="008F34AE" w:rsidRPr="008F34AE" w:rsidRDefault="008F34AE">
      <w:pPr>
        <w:rPr>
          <w:b/>
        </w:rPr>
      </w:pPr>
      <w:r w:rsidRPr="008F34AE">
        <w:rPr>
          <w:b/>
        </w:rPr>
        <w:t xml:space="preserve"> 4. Theological Implications</w:t>
      </w:r>
    </w:p>
    <w:p w14:paraId="3B158002" w14:textId="77777777" w:rsidR="008F34AE" w:rsidRDefault="008F34AE">
      <w:r>
        <w:t>Theological truths regarding speech and holiness are deeply embedded in this word:</w:t>
      </w:r>
    </w:p>
    <w:p w14:paraId="5DAABC8E" w14:textId="77777777" w:rsidR="008F34AE" w:rsidRDefault="008F34AE">
      <w:r>
        <w:t>• The Heart-Speech Connection: Speech is the overflow of the heart (Matthew 12:34). Filthy speech (aischrotēs) is not merely a superficial slip of the tongue; it is a symptom of an impure inner life that has not been fully surrendered to the sanctifying work of the Holy Spirit.</w:t>
      </w:r>
    </w:p>
    <w:p w14:paraId="14DCF1B4" w14:textId="77777777" w:rsidR="008F34AE" w:rsidRDefault="008F34AE">
      <w:r>
        <w:t>• The Calling to Holiness: Believers are called to walk as "saints" (Ephesians 5:3). Because saints are set apart for God's holy use, their mouths must not be used to broadcast the moral filth of the world.</w:t>
      </w:r>
    </w:p>
    <w:p w14:paraId="4BBA0AE8" w14:textId="77777777" w:rsidR="008F34AE" w:rsidRDefault="008F34AE">
      <w:r>
        <w:t>• The Contrast of Kingdoms: Obscene talk belongs to the kingdom of darkness. Those who have been transferred into the kingdom of light must abandon the language of their former master.</w:t>
      </w:r>
    </w:p>
    <w:p w14:paraId="5073E060" w14:textId="77777777" w:rsidR="008F34AE" w:rsidRDefault="008F34AE"/>
    <w:p w14:paraId="5555D567" w14:textId="77777777" w:rsidR="008F34AE" w:rsidRPr="008F34AE" w:rsidRDefault="008F34AE">
      <w:pPr>
        <w:rPr>
          <w:b/>
        </w:rPr>
      </w:pPr>
      <w:r w:rsidRPr="008F34AE">
        <w:rPr>
          <w:b/>
        </w:rPr>
        <w:t xml:space="preserve"> 5. Contextual Nuance in the Passage</w:t>
      </w:r>
    </w:p>
    <w:p w14:paraId="781BB18F" w14:textId="77777777" w:rsidR="008F34AE" w:rsidRDefault="008F34AE">
      <w:r>
        <w:t xml:space="preserve">In Ephesians 5:3–4, Paul contrasts the lifestyle of the world with the lifestyle of the church. He pairs physical sins (fornication, uncleanness, covetousness) directly with verbal sins (filthiness, foolish talking, coarse jesting). This pairing demonstrates that God cares just as much about verbal purity as He does about sexual or financial purity. </w:t>
      </w:r>
    </w:p>
    <w:p w14:paraId="60F4BD41" w14:textId="77777777" w:rsidR="008F34AE" w:rsidRDefault="008F34AE"/>
    <w:p w14:paraId="239DA7C5" w14:textId="77777777" w:rsidR="008F34AE" w:rsidRDefault="008F34AE">
      <w:r>
        <w:t>Paul declares that these things are "not fitting" for saints. The ultimate antidote to aischrotēs is eucharistia (thanksgiving). Rather than using the mouth for degrading, ugly, and cheap words, the Christian is to use their voice to express gratitude to God. Thanksgiving displaces vulgarity, turning what could be a source of moral defilement into a source of worship and grace.</w:t>
      </w:r>
    </w:p>
    <w:p w14:paraId="32F6BFC5" w14:textId="77777777" w:rsidR="008F34AE" w:rsidRDefault="008F34AE"/>
    <w:p w14:paraId="73FADA35" w14:textId="77777777" w:rsidR="008F34AE" w:rsidRPr="008F34AE" w:rsidRDefault="008F34AE">
      <w:pPr>
        <w:rPr>
          <w:b/>
        </w:rPr>
      </w:pPr>
      <w:r w:rsidRPr="008F34AE">
        <w:rPr>
          <w:b/>
        </w:rPr>
        <w:t xml:space="preserve"> 6. Key Uses in Other Verses (NKJV)</w:t>
      </w:r>
    </w:p>
    <w:p w14:paraId="6333DA36" w14:textId="77777777" w:rsidR="008F34AE" w:rsidRDefault="008F34AE">
      <w:r>
        <w:t>The noun aischrotēs is a hapax legomenon, appearing only once in the New Testament (Ephesians 5:4). However, its closely related cognates, such as aischros (shameful) and aischrologia (filthy language), demonstrate how the New Testament writers applied this concept of moral ugliness:</w:t>
      </w:r>
    </w:p>
    <w:p w14:paraId="0CD29D19" w14:textId="77777777" w:rsidR="008F34AE" w:rsidRDefault="008F34AE">
      <w:r>
        <w:t>• Colossians 3:8 (using aischrologia): "But now you must also put off all these: anger, wrath, malice, blasphemy, filthy language out of your mouth."</w:t>
      </w:r>
    </w:p>
    <w:p w14:paraId="129E9683" w14:textId="77777777" w:rsidR="008F34AE" w:rsidRDefault="008F34AE">
      <w:r>
        <w:t>• Ephesians 5:12 (using aischros): "For it is shameful even to speak of those things which are done by them in secret."</w:t>
      </w:r>
    </w:p>
    <w:p w14:paraId="042D65F0" w14:textId="77777777" w:rsidR="008F34AE" w:rsidRDefault="008F34AE">
      <w:r>
        <w:t>• 1 Corinthians 14:35 (using aischros): "...for it is shameful for women to speak in church."</w:t>
      </w:r>
    </w:p>
    <w:p w14:paraId="5D957FC9" w14:textId="77777777" w:rsidR="008F34AE" w:rsidRDefault="008F34AE">
      <w:r>
        <w:t>• Titus 1:11 (using aischros in the compound aischrokerdēs): "...teaching things which they ought not, for the sake of dishonest gain."</w:t>
      </w:r>
    </w:p>
    <w:p w14:paraId="79AE5FB0" w14:textId="77777777" w:rsidR="008F34AE" w:rsidRDefault="008F34AE"/>
    <w:p w14:paraId="76138030" w14:textId="77777777" w:rsidR="008F34AE" w:rsidRPr="008F34AE" w:rsidRDefault="008F34AE">
      <w:pPr>
        <w:rPr>
          <w:b/>
        </w:rPr>
      </w:pPr>
      <w:r w:rsidRPr="008F34AE">
        <w:rPr>
          <w:b/>
        </w:rPr>
        <w:t xml:space="preserve"> 7. Other Relevant Insights</w:t>
      </w:r>
    </w:p>
    <w:p w14:paraId="300167FD" w14:textId="77777777" w:rsidR="008F34AE" w:rsidRDefault="008F34AE">
      <w:r>
        <w:t>In the ancient Greco-Roman world, vulgarity, crude humor, and obscene language were common elements of theatrical comedies, street life, and pagan religious festivals. Many pagans believed that engaging in vulgar banter during certain festivals would ward off evil spirits or promote fertility. Paul's command to eliminate aischrotēs was a direct challenge to this cultural norm. It required early Christians to practice a radical, counter-cultural verbal discipline, showing that their conversion had reached even the words they chose to speak.</w:t>
      </w:r>
    </w:p>
    <w:p w14:paraId="170AC070" w14:textId="77777777" w:rsidR="008F34AE" w:rsidRDefault="008F34AE"/>
    <w:p w14:paraId="1B1D178C" w14:textId="77777777" w:rsidR="008F34AE" w:rsidRPr="008F34AE" w:rsidRDefault="008F34AE">
      <w:pPr>
        <w:rPr>
          <w:b/>
        </w:rPr>
      </w:pPr>
      <w:r w:rsidRPr="008F34AE">
        <w:rPr>
          <w:b/>
        </w:rPr>
        <w:t xml:space="preserve"> 8. References</w:t>
      </w:r>
    </w:p>
    <w:p w14:paraId="63B6D182" w14:textId="77777777" w:rsidR="008F34AE" w:rsidRDefault="008F34AE">
      <w:r>
        <w:t>• Analytical Lexicon to the Greek New Testament by William Mounce</w:t>
      </w:r>
    </w:p>
    <w:p w14:paraId="744BF775" w14:textId="77777777" w:rsidR="008F34AE" w:rsidRDefault="008F34AE">
      <w:r>
        <w:t>• Greek-English Lexicon of the New Testament and Other Early Christian Literature (BDAG) by Walter Bauer</w:t>
      </w:r>
    </w:p>
    <w:p w14:paraId="2C7AE572" w14:textId="77777777" w:rsidR="008F34AE" w:rsidRDefault="008F34AE">
      <w:r>
        <w:t>• Theological Dictionary of the New Testament (TDNT) edited by Gerhard Kittel</w:t>
      </w:r>
    </w:p>
    <w:p w14:paraId="6897B3F0" w14:textId="77777777" w:rsidR="008F34AE" w:rsidRDefault="008F34AE">
      <w:r>
        <w:t>• Vine's Complete Expository Dictionary of Old and New Testament Words by W.E. Vine</w:t>
      </w:r>
    </w:p>
    <w:p w14:paraId="4316952E" w14:textId="1EDEF8DA" w:rsidR="004C5552" w:rsidRDefault="008F34AE">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4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34A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7E21"/>
  <w15:chartTrackingRefBased/>
  <w15:docId w15:val="{871FEB4C-B563-40F2-89DE-A0C27D94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3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4AE"/>
    <w:rPr>
      <w:rFonts w:eastAsiaTheme="majorEastAsia" w:cstheme="majorBidi"/>
      <w:color w:val="272727" w:themeColor="text1" w:themeTint="D8"/>
    </w:rPr>
  </w:style>
  <w:style w:type="paragraph" w:styleId="Title">
    <w:name w:val="Title"/>
    <w:basedOn w:val="Normal"/>
    <w:next w:val="Normal"/>
    <w:link w:val="TitleChar"/>
    <w:uiPriority w:val="10"/>
    <w:qFormat/>
    <w:rsid w:val="008F3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4AE"/>
    <w:pPr>
      <w:spacing w:before="160"/>
      <w:jc w:val="center"/>
    </w:pPr>
    <w:rPr>
      <w:i/>
      <w:iCs/>
      <w:color w:val="404040" w:themeColor="text1" w:themeTint="BF"/>
    </w:rPr>
  </w:style>
  <w:style w:type="character" w:customStyle="1" w:styleId="QuoteChar">
    <w:name w:val="Quote Char"/>
    <w:basedOn w:val="DefaultParagraphFont"/>
    <w:link w:val="Quote"/>
    <w:uiPriority w:val="29"/>
    <w:rsid w:val="008F34AE"/>
    <w:rPr>
      <w:i/>
      <w:iCs/>
      <w:color w:val="404040" w:themeColor="text1" w:themeTint="BF"/>
    </w:rPr>
  </w:style>
  <w:style w:type="paragraph" w:styleId="ListParagraph">
    <w:name w:val="List Paragraph"/>
    <w:basedOn w:val="Normal"/>
    <w:uiPriority w:val="34"/>
    <w:qFormat/>
    <w:rsid w:val="008F34AE"/>
    <w:pPr>
      <w:ind w:left="720"/>
      <w:contextualSpacing/>
    </w:pPr>
  </w:style>
  <w:style w:type="character" w:styleId="IntenseEmphasis">
    <w:name w:val="Intense Emphasis"/>
    <w:basedOn w:val="DefaultParagraphFont"/>
    <w:uiPriority w:val="21"/>
    <w:qFormat/>
    <w:rsid w:val="008F34AE"/>
    <w:rPr>
      <w:i/>
      <w:iCs/>
      <w:color w:val="2E74B5" w:themeColor="accent1" w:themeShade="BF"/>
    </w:rPr>
  </w:style>
  <w:style w:type="paragraph" w:styleId="IntenseQuote">
    <w:name w:val="Intense Quote"/>
    <w:basedOn w:val="Normal"/>
    <w:next w:val="Normal"/>
    <w:link w:val="IntenseQuoteChar"/>
    <w:uiPriority w:val="30"/>
    <w:qFormat/>
    <w:rsid w:val="008F34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34AE"/>
    <w:rPr>
      <w:i/>
      <w:iCs/>
      <w:color w:val="2E74B5" w:themeColor="accent1" w:themeShade="BF"/>
    </w:rPr>
  </w:style>
  <w:style w:type="character" w:styleId="IntenseReference">
    <w:name w:val="Intense Reference"/>
    <w:basedOn w:val="DefaultParagraphFont"/>
    <w:uiPriority w:val="32"/>
    <w:qFormat/>
    <w:rsid w:val="008F34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4616</Characters>
  <Application>Microsoft Office Word</Application>
  <DocSecurity>0</DocSecurity>
  <Lines>88</Lines>
  <Paragraphs>48</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