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16DC9" w14:textId="77777777" w:rsidR="00871EFF" w:rsidRPr="00871EFF" w:rsidRDefault="00871EFF">
      <w:pPr>
        <w:rPr>
          <w:b/>
        </w:rPr>
      </w:pPr>
      <w:r w:rsidRPr="00871EFF">
        <w:rPr>
          <w:b/>
        </w:rPr>
        <w:t>LORD - ( kyrios , Strong's G2962 )</w:t>
      </w:r>
    </w:p>
    <w:p w14:paraId="45B4D718" w14:textId="77777777" w:rsidR="00871EFF" w:rsidRDefault="00871EFF">
      <w:r w:rsidRPr="00871EFF">
        <w:rPr>
          <w:b/>
        </w:rPr>
        <w:t>Summary:</w:t>
      </w:r>
    </w:p>
    <w:p w14:paraId="2FE4F97C" w14:textId="77777777" w:rsidR="00871EFF" w:rsidRDefault="00871EFF">
      <w:r>
        <w:t>The Greek word kyrios signifies one who possesses supreme authority, ownership, and sovereign power. In Ephesians 6:1, where children are commanded to obey their parents "in the Lord," kyrios refers specifically to Jesus Christ. This designation places parental obedience within the sphere of a child's relationship with Christ, transforming a natural family duty into a spiritual act of worship and devotion to the sovereign Master.</w:t>
      </w:r>
    </w:p>
    <w:p w14:paraId="0D119292" w14:textId="77777777" w:rsidR="00871EFF" w:rsidRDefault="00871EFF"/>
    <w:p w14:paraId="451DDE84" w14:textId="77777777" w:rsidR="00871EFF" w:rsidRDefault="00871EFF">
      <w:r w:rsidRPr="00871EFF">
        <w:rPr>
          <w:b/>
        </w:rPr>
        <w:t>Full Study:</w:t>
      </w:r>
    </w:p>
    <w:p w14:paraId="441967D4" w14:textId="77777777" w:rsidR="00871EFF" w:rsidRDefault="00871EFF"/>
    <w:p w14:paraId="63F3996A" w14:textId="77777777" w:rsidR="00871EFF" w:rsidRPr="00871EFF" w:rsidRDefault="00871EFF">
      <w:pPr>
        <w:rPr>
          <w:b/>
        </w:rPr>
      </w:pPr>
      <w:r w:rsidRPr="00871EFF">
        <w:rPr>
          <w:b/>
        </w:rPr>
        <w:t xml:space="preserve"> 1. Word Picture / Background</w:t>
      </w:r>
    </w:p>
    <w:p w14:paraId="4A91EEAE" w14:textId="77777777" w:rsidR="00871EFF" w:rsidRDefault="00871EFF">
      <w:r>
        <w:t xml:space="preserve">The word kyrios is derived from the noun kyros, which means "might," "power," or "sovereign authority." In ancient Greek culture, the word described someone who had undisputed ownership and the legal right to dispose of property or command people. It was used for the master of a household, the owner of a vineyard, or the ruler of a state. </w:t>
      </w:r>
    </w:p>
    <w:p w14:paraId="1B6E329A" w14:textId="77777777" w:rsidR="00871EFF" w:rsidRDefault="00871EFF"/>
    <w:p w14:paraId="3D1AF9C1" w14:textId="77777777" w:rsidR="00871EFF" w:rsidRDefault="00871EFF">
      <w:r>
        <w:t>In the wider Greco-Roman world, kyrios was a title of high honor given to emperors and pagan deities to express their absolute sovereignty. When the Hebrew Scriptures were translated into Greek (the Septuagint), the translators chose kyrios to represent the sacred Hebrew name of God, YHWH, as well as the title Adonai. Consequently, for first-century readers, the word carried immense theological weight, immediately evoking the majestic, covenant-keeping God of Israel.</w:t>
      </w:r>
    </w:p>
    <w:p w14:paraId="55CFA922" w14:textId="77777777" w:rsidR="00871EFF" w:rsidRDefault="00871EFF"/>
    <w:p w14:paraId="62F691B8" w14:textId="77777777" w:rsidR="00871EFF" w:rsidRPr="00871EFF" w:rsidRDefault="00871EFF">
      <w:pPr>
        <w:rPr>
          <w:b/>
        </w:rPr>
      </w:pPr>
      <w:r w:rsidRPr="00871EFF">
        <w:rPr>
          <w:b/>
        </w:rPr>
        <w:t xml:space="preserve"> 2. Meaning / Lexical Definition</w:t>
      </w:r>
    </w:p>
    <w:p w14:paraId="79823134" w14:textId="77777777" w:rsidR="00871EFF" w:rsidRDefault="00871EFF">
      <w:r>
        <w:t>• Kyrios designates an owner, master, ruler, or sovereign who exercises absolute authority. It denotes one who has the rightful power to command obedience and expect compliance.</w:t>
      </w:r>
    </w:p>
    <w:p w14:paraId="1AC13281" w14:textId="77777777" w:rsidR="00871EFF" w:rsidRDefault="00871EFF"/>
    <w:p w14:paraId="2B5884D1" w14:textId="77777777" w:rsidR="00871EFF" w:rsidRDefault="00871EFF">
      <w:r>
        <w:t>In the New Testament, the term serves several functions:</w:t>
      </w:r>
    </w:p>
    <w:p w14:paraId="66B0DDB1" w14:textId="77777777" w:rsidR="00871EFF" w:rsidRDefault="00871EFF">
      <w:r>
        <w:t>• A polite form of address equivalent to "sir" or "master."</w:t>
      </w:r>
    </w:p>
    <w:p w14:paraId="6D43DB16" w14:textId="77777777" w:rsidR="00871EFF" w:rsidRDefault="00871EFF">
      <w:r>
        <w:t>• A designation for a human slave owner or employer.</w:t>
      </w:r>
    </w:p>
    <w:p w14:paraId="35D86575" w14:textId="77777777" w:rsidR="00871EFF" w:rsidRDefault="00871EFF">
      <w:r>
        <w:t>• The supreme title for God the Father and the Lord Jesus Christ, declaring His deity, absolute sovereignty, and rightful claim over all creation.</w:t>
      </w:r>
    </w:p>
    <w:p w14:paraId="5C056A31" w14:textId="77777777" w:rsidR="00871EFF" w:rsidRDefault="00871EFF"/>
    <w:p w14:paraId="47DB99E3" w14:textId="77777777" w:rsidR="00871EFF" w:rsidRDefault="00871EFF">
      <w:r>
        <w:t>In Ephesians 6:1, kyrios acts as a proper title for Jesus Christ, asserting His supreme authority over the Christian household and the believer's conscience.</w:t>
      </w:r>
    </w:p>
    <w:p w14:paraId="20EC5A99" w14:textId="77777777" w:rsidR="00871EFF" w:rsidRDefault="00871EFF"/>
    <w:p w14:paraId="30FF6932" w14:textId="77777777" w:rsidR="00871EFF" w:rsidRPr="00871EFF" w:rsidRDefault="00871EFF">
      <w:pPr>
        <w:rPr>
          <w:b/>
        </w:rPr>
      </w:pPr>
      <w:r w:rsidRPr="00871EFF">
        <w:rPr>
          <w:b/>
        </w:rPr>
        <w:t xml:space="preserve"> 3. Usage and Word Pictures</w:t>
      </w:r>
    </w:p>
    <w:p w14:paraId="7B41D742" w14:textId="77777777" w:rsidR="00871EFF" w:rsidRDefault="00871EFF">
      <w:r>
        <w:t xml:space="preserve">Throughout the New Testament, kyrios is frequently contrasted with doulos (slave or servant). The kyrios owns the doulos. This relationship forms a powerful word picture of ultimate ownership: believers do not belong to themselves, but to the Lord who bought them at a price. </w:t>
      </w:r>
    </w:p>
    <w:p w14:paraId="2461512F" w14:textId="77777777" w:rsidR="00871EFF" w:rsidRDefault="00871EFF"/>
    <w:p w14:paraId="23ED4D13" w14:textId="77777777" w:rsidR="00871EFF" w:rsidRDefault="00871EFF">
      <w:r>
        <w:t>The word also paints the picture of a sovereign King whose decrees are binding. In the context of the Christian household codes (Ephesians 5:21–6:9), kyrios is the unifying thread. Husbands, wives, children, parents, slaves, and masters are all exhorted to live in submission to one another because they all answer to the ultimate Kyrios in heaven.</w:t>
      </w:r>
    </w:p>
    <w:p w14:paraId="19B0A088" w14:textId="77777777" w:rsidR="00871EFF" w:rsidRDefault="00871EFF"/>
    <w:p w14:paraId="540C3056" w14:textId="77777777" w:rsidR="00871EFF" w:rsidRPr="00871EFF" w:rsidRDefault="00871EFF">
      <w:pPr>
        <w:rPr>
          <w:b/>
        </w:rPr>
      </w:pPr>
      <w:r w:rsidRPr="00871EFF">
        <w:rPr>
          <w:b/>
        </w:rPr>
        <w:t xml:space="preserve"> 4. Theological Implications</w:t>
      </w:r>
    </w:p>
    <w:p w14:paraId="2927EC76" w14:textId="77777777" w:rsidR="00871EFF" w:rsidRDefault="00871EFF">
      <w:r>
        <w:t>The confession "Jesus is Lord" (kyrios Iesous) was the foundational baptismal creed of the early church. By applying kyrios to Jesus, New Testament writers made a staggering theological claim: Jesus of Nazareth is the Yahweh of the Old Testament, clothed in all the authority, majesty, and deity of God.</w:t>
      </w:r>
    </w:p>
    <w:p w14:paraId="5A0F506B" w14:textId="77777777" w:rsidR="00871EFF" w:rsidRDefault="00871EFF"/>
    <w:p w14:paraId="4F0995CD" w14:textId="77777777" w:rsidR="00871EFF" w:rsidRDefault="00871EFF">
      <w:r>
        <w:t>Applying this to the home, Christ's lordship is not merely a cosmic reality; it is a domestic reality. Every human authority structure is subordinate to His. When a child obeys their parents, or when parents raise their children, they are operating within a kingdom ruled by Jesus. The home is not a secular space, but a sphere of Christ's active reign.</w:t>
      </w:r>
    </w:p>
    <w:p w14:paraId="3ED4ED96" w14:textId="77777777" w:rsidR="00871EFF" w:rsidRDefault="00871EFF"/>
    <w:p w14:paraId="11D2F8F1" w14:textId="77777777" w:rsidR="00871EFF" w:rsidRPr="00871EFF" w:rsidRDefault="00871EFF">
      <w:pPr>
        <w:rPr>
          <w:b/>
        </w:rPr>
      </w:pPr>
      <w:r w:rsidRPr="00871EFF">
        <w:rPr>
          <w:b/>
        </w:rPr>
        <w:t xml:space="preserve"> 5. Contextual Nuance in the Passage</w:t>
      </w:r>
    </w:p>
    <w:p w14:paraId="3864D4CA" w14:textId="77777777" w:rsidR="00871EFF" w:rsidRDefault="00871EFF">
      <w:r>
        <w:t>In Ephesians 6:1, Paul instructs: "Children, obey your parents in the Lord, for this is right." The qualifying phrase "in the Lord" (en kyrio) shapes the entire command:</w:t>
      </w:r>
    </w:p>
    <w:p w14:paraId="43B7AE01" w14:textId="77777777" w:rsidR="00871EFF" w:rsidRDefault="00871EFF">
      <w:r>
        <w:t>• The Sphere of Obedience: A child’s obedience to parents is not merely a social obligation or biological duty. Because the child belongs to the Lord Jesus, their obedience to human parents is an extension of their spiritual devotion to Him.</w:t>
      </w:r>
    </w:p>
    <w:p w14:paraId="17AD9F3A" w14:textId="77777777" w:rsidR="00871EFF" w:rsidRDefault="00871EFF">
      <w:r>
        <w:t>• The Limit of Obedience: The phrase "in the Lord" establishes the boundaries of parental authority. Parental authority is delegated by Christ; therefore, parents cannot rightfully command a child to violate the laws of the ultimate Kyrios.</w:t>
      </w:r>
    </w:p>
    <w:p w14:paraId="34A3E7E6" w14:textId="77777777" w:rsidR="00871EFF" w:rsidRDefault="00871EFF">
      <w:r>
        <w:t>• The Motivation: Children are empowered to obey even when it is difficult, because they are doing it to please Jesus, their loving Master.</w:t>
      </w:r>
    </w:p>
    <w:p w14:paraId="2D718430" w14:textId="77777777" w:rsidR="00871EFF" w:rsidRDefault="00871EFF"/>
    <w:p w14:paraId="621D8968" w14:textId="77777777" w:rsidR="00871EFF" w:rsidRPr="00871EFF" w:rsidRDefault="00871EFF">
      <w:pPr>
        <w:rPr>
          <w:b/>
        </w:rPr>
      </w:pPr>
      <w:r w:rsidRPr="00871EFF">
        <w:rPr>
          <w:b/>
        </w:rPr>
        <w:t xml:space="preserve"> 6. Key Uses in Other Verses (NKJV)</w:t>
      </w:r>
    </w:p>
    <w:p w14:paraId="319A7D37" w14:textId="77777777" w:rsidR="00871EFF" w:rsidRDefault="00871EFF">
      <w:r>
        <w:t>• Luke 6:46: "But why do you call Me 'Lord, Lord,' and not do the things which I say?" (Here, Jesus highlights the hypocrisy of acknowledging His title kyrios without submitting to His authority).</w:t>
      </w:r>
    </w:p>
    <w:p w14:paraId="63B4CD35" w14:textId="77777777" w:rsidR="00871EFF" w:rsidRDefault="00871EFF">
      <w:r>
        <w:t>• Romans 10:9: "...that if you confess with your mouth the Lord Jesus and believe in your heart that God has raised Him from the dead, you will be saved."</w:t>
      </w:r>
    </w:p>
    <w:p w14:paraId="43582CFD" w14:textId="77777777" w:rsidR="00871EFF" w:rsidRDefault="00871EFF">
      <w:r>
        <w:t>• Philippians 2:11: "...and that every tongue should confess that Jesus Christ is Lord, to the glory of God the Father."</w:t>
      </w:r>
    </w:p>
    <w:p w14:paraId="17F3ED40" w14:textId="77777777" w:rsidR="00871EFF" w:rsidRDefault="00871EFF">
      <w:r>
        <w:t>• Ephesians 6:9: "And you, masters, do the same things to them... knowing that your own Master also is in heaven..." (In this verse, the NKJV translates kyrios as "Master" to show Christ's authority over human slave-masters).</w:t>
      </w:r>
    </w:p>
    <w:p w14:paraId="7B64E997" w14:textId="77777777" w:rsidR="00871EFF" w:rsidRDefault="00871EFF"/>
    <w:p w14:paraId="7771BE6F" w14:textId="77777777" w:rsidR="00871EFF" w:rsidRPr="00871EFF" w:rsidRDefault="00871EFF">
      <w:pPr>
        <w:rPr>
          <w:b/>
        </w:rPr>
      </w:pPr>
      <w:r w:rsidRPr="00871EFF">
        <w:rPr>
          <w:b/>
        </w:rPr>
        <w:t xml:space="preserve"> 7. Other Relevant Insights</w:t>
      </w:r>
    </w:p>
    <w:p w14:paraId="2E532A2A" w14:textId="77777777" w:rsidR="00871EFF" w:rsidRDefault="00871EFF">
      <w:r>
        <w:t xml:space="preserve">In the ancient Roman world, the law of patria potestas gave fathers absolute, life-or-death power over their children. A father could legally discard, sell, enslave, or execute his child. </w:t>
      </w:r>
    </w:p>
    <w:p w14:paraId="61FF50B4" w14:textId="77777777" w:rsidR="00871EFF" w:rsidRDefault="00871EFF"/>
    <w:p w14:paraId="46903F55" w14:textId="77777777" w:rsidR="00871EFF" w:rsidRDefault="00871EFF">
      <w:r>
        <w:t>By addressing children directly in this letter and commanding them to obey "in the Lord," Paul does something revolutionary. He treats children as moral agents and full members of the covenant community. They are not merely the property of a Roman father; they belong to the Kyrios Jesus, who values them, addresses them directly, and elevates their daily obedience to the status of holy service.</w:t>
      </w:r>
    </w:p>
    <w:p w14:paraId="2479D0AB" w14:textId="77777777" w:rsidR="00871EFF" w:rsidRDefault="00871EFF"/>
    <w:p w14:paraId="6BD547E5" w14:textId="77777777" w:rsidR="00871EFF" w:rsidRPr="00871EFF" w:rsidRDefault="00871EFF">
      <w:pPr>
        <w:rPr>
          <w:b/>
        </w:rPr>
      </w:pPr>
      <w:r w:rsidRPr="00871EFF">
        <w:rPr>
          <w:b/>
        </w:rPr>
        <w:t xml:space="preserve"> 8. References</w:t>
      </w:r>
    </w:p>
    <w:p w14:paraId="356D5967" w14:textId="77777777" w:rsidR="00871EFF" w:rsidRDefault="00871EFF">
      <w:r>
        <w:t>• Danker, F. W., W. Arndt, and F. W. Gingrich. A Greek-English Lexicon of the New Testament and Other Early Christian Literature (BDAG).</w:t>
      </w:r>
    </w:p>
    <w:p w14:paraId="3C5B74CB" w14:textId="77777777" w:rsidR="00871EFF" w:rsidRDefault="00871EFF">
      <w:r>
        <w:t>• Thayer, Joseph Henry. A Greek-English Lexicon of the New Testament.</w:t>
      </w:r>
    </w:p>
    <w:p w14:paraId="5C3D7DA2" w14:textId="77777777" w:rsidR="00871EFF" w:rsidRDefault="00871EFF">
      <w:r>
        <w:t>• Vine, W. E. Expository Dictionary of New Testament Words.</w:t>
      </w:r>
    </w:p>
    <w:p w14:paraId="1020E4E1" w14:textId="77777777" w:rsidR="00871EFF" w:rsidRDefault="00871EFF">
      <w:r>
        <w:t>• Kittel, Gerhard, and Gerhard Friedrich, eds. Theological Dictionary of the New Testament (TDNT), abridged edition.</w:t>
      </w:r>
    </w:p>
    <w:p w14:paraId="509038C6" w14:textId="58F953BE" w:rsidR="004C5552" w:rsidRDefault="00871EFF">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E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71EF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A779E"/>
  <w15:chartTrackingRefBased/>
  <w15:docId w15:val="{5127B572-5526-4FD9-A103-BFC456796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1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1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EFF"/>
    <w:rPr>
      <w:rFonts w:eastAsiaTheme="majorEastAsia" w:cstheme="majorBidi"/>
      <w:color w:val="272727" w:themeColor="text1" w:themeTint="D8"/>
    </w:rPr>
  </w:style>
  <w:style w:type="paragraph" w:styleId="Title">
    <w:name w:val="Title"/>
    <w:basedOn w:val="Normal"/>
    <w:next w:val="Normal"/>
    <w:link w:val="TitleChar"/>
    <w:uiPriority w:val="10"/>
    <w:qFormat/>
    <w:rsid w:val="00871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EFF"/>
    <w:pPr>
      <w:spacing w:before="160"/>
      <w:jc w:val="center"/>
    </w:pPr>
    <w:rPr>
      <w:i/>
      <w:iCs/>
      <w:color w:val="404040" w:themeColor="text1" w:themeTint="BF"/>
    </w:rPr>
  </w:style>
  <w:style w:type="character" w:customStyle="1" w:styleId="QuoteChar">
    <w:name w:val="Quote Char"/>
    <w:basedOn w:val="DefaultParagraphFont"/>
    <w:link w:val="Quote"/>
    <w:uiPriority w:val="29"/>
    <w:rsid w:val="00871EFF"/>
    <w:rPr>
      <w:i/>
      <w:iCs/>
      <w:color w:val="404040" w:themeColor="text1" w:themeTint="BF"/>
    </w:rPr>
  </w:style>
  <w:style w:type="paragraph" w:styleId="ListParagraph">
    <w:name w:val="List Paragraph"/>
    <w:basedOn w:val="Normal"/>
    <w:uiPriority w:val="34"/>
    <w:qFormat/>
    <w:rsid w:val="00871EFF"/>
    <w:pPr>
      <w:ind w:left="720"/>
      <w:contextualSpacing/>
    </w:pPr>
  </w:style>
  <w:style w:type="character" w:styleId="IntenseEmphasis">
    <w:name w:val="Intense Emphasis"/>
    <w:basedOn w:val="DefaultParagraphFont"/>
    <w:uiPriority w:val="21"/>
    <w:qFormat/>
    <w:rsid w:val="00871EFF"/>
    <w:rPr>
      <w:i/>
      <w:iCs/>
      <w:color w:val="2E74B5" w:themeColor="accent1" w:themeShade="BF"/>
    </w:rPr>
  </w:style>
  <w:style w:type="paragraph" w:styleId="IntenseQuote">
    <w:name w:val="Intense Quote"/>
    <w:basedOn w:val="Normal"/>
    <w:next w:val="Normal"/>
    <w:link w:val="IntenseQuoteChar"/>
    <w:uiPriority w:val="30"/>
    <w:qFormat/>
    <w:rsid w:val="00871E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1EFF"/>
    <w:rPr>
      <w:i/>
      <w:iCs/>
      <w:color w:val="2E74B5" w:themeColor="accent1" w:themeShade="BF"/>
    </w:rPr>
  </w:style>
  <w:style w:type="character" w:styleId="IntenseReference">
    <w:name w:val="Intense Reference"/>
    <w:basedOn w:val="DefaultParagraphFont"/>
    <w:uiPriority w:val="32"/>
    <w:qFormat/>
    <w:rsid w:val="00871E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971</Words>
  <Characters>5055</Characters>
  <Application>Microsoft Office Word</Application>
  <DocSecurity>0</DocSecurity>
  <Lines>97</Lines>
  <Paragraphs>52</Paragraphs>
  <ScaleCrop>false</ScaleCrop>
  <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