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49C33" w14:textId="77777777" w:rsidR="00DD29C5" w:rsidRPr="00DD29C5" w:rsidRDefault="00DD29C5">
      <w:pPr>
        <w:rPr>
          <w:b/>
        </w:rPr>
      </w:pPr>
      <w:r w:rsidRPr="00DD29C5">
        <w:rPr>
          <w:b/>
        </w:rPr>
        <w:t>BLOOD - ( haima , Strong's G129 )</w:t>
      </w:r>
    </w:p>
    <w:p w14:paraId="2389438B" w14:textId="77777777" w:rsidR="00DD29C5" w:rsidRDefault="00DD29C5">
      <w:r w:rsidRPr="00DD29C5">
        <w:rPr>
          <w:b/>
        </w:rPr>
        <w:t>Summary:</w:t>
      </w:r>
    </w:p>
    <w:p w14:paraId="63F0FE71" w14:textId="77777777" w:rsidR="00DD29C5" w:rsidRDefault="00DD29C5">
      <w:r>
        <w:t>In Ephesians 6:12, the word "blood" (haima) is paired with "flesh" to form the idiomatic expression "flesh and blood," representing mortal, frail humanity. In this context of spiritual warfare, Paul uses this phrase to shift the believer's focus away from human opponents and toward the supernatural, demonic forces that orchestrate opposition against God's kingdom. While haima primarily refers to physical blood as the life-sustaining fluid of the body—and carries immense theological weight throughout Scripture regarding Christ's atoning sacrifice—its use here serves as a powerful reminder that our primary struggle is not physical or interpersonal, but spiritual.</w:t>
      </w:r>
    </w:p>
    <w:p w14:paraId="2F5E11D0" w14:textId="77777777" w:rsidR="00DD29C5" w:rsidRDefault="00DD29C5"/>
    <w:p w14:paraId="46DE2D75" w14:textId="77777777" w:rsidR="00DD29C5" w:rsidRDefault="00DD29C5">
      <w:r w:rsidRPr="00DD29C5">
        <w:rPr>
          <w:b/>
        </w:rPr>
        <w:t>Full Study:</w:t>
      </w:r>
    </w:p>
    <w:p w14:paraId="5482B3A0" w14:textId="77777777" w:rsidR="00DD29C5" w:rsidRDefault="00DD29C5"/>
    <w:p w14:paraId="3531DDF6" w14:textId="77777777" w:rsidR="00DD29C5" w:rsidRPr="00DD29C5" w:rsidRDefault="00DD29C5">
      <w:pPr>
        <w:rPr>
          <w:b/>
        </w:rPr>
      </w:pPr>
      <w:r w:rsidRPr="00DD29C5">
        <w:rPr>
          <w:b/>
        </w:rPr>
        <w:t>1. Word Picture / Background</w:t>
      </w:r>
    </w:p>
    <w:p w14:paraId="551D023A" w14:textId="77777777" w:rsidR="00DD29C5" w:rsidRDefault="00DD29C5">
      <w:r>
        <w:t>The Greek word haima refers to the physical blood that flows through the veins of humans and animals. In ancient Greek culture and the Old Testament background, blood was understood as the seat of physical life. Deprived of blood, the physical body dies. Because of this, blood carried a deep association with mortality, vulnerability, and finite existence. To refer to someone as "flesh and blood" was a common Semitic idiom emphasizing human weakness, frailty, and limited nature in contrast to God, angels, or spiritual beings.</w:t>
      </w:r>
    </w:p>
    <w:p w14:paraId="54EB5F6F" w14:textId="77777777" w:rsidR="00DD29C5" w:rsidRDefault="00DD29C5"/>
    <w:p w14:paraId="64B90288" w14:textId="77777777" w:rsidR="00DD29C5" w:rsidRPr="00DD29C5" w:rsidRDefault="00DD29C5">
      <w:pPr>
        <w:rPr>
          <w:b/>
        </w:rPr>
      </w:pPr>
      <w:r w:rsidRPr="00DD29C5">
        <w:rPr>
          <w:b/>
        </w:rPr>
        <w:t>2. Meaning / Lexical Definition</w:t>
      </w:r>
    </w:p>
    <w:p w14:paraId="28A31A1D" w14:textId="77777777" w:rsidR="00DD29C5" w:rsidRDefault="00DD29C5">
      <w:r>
        <w:t>The noun haima refers to:</w:t>
      </w:r>
    </w:p>
    <w:p w14:paraId="142D83EF" w14:textId="77777777" w:rsidR="00DD29C5" w:rsidRDefault="00DD29C5">
      <w:r>
        <w:t>• The literal blood of humans or animals.</w:t>
      </w:r>
    </w:p>
    <w:p w14:paraId="312B208C" w14:textId="77777777" w:rsidR="00DD29C5" w:rsidRDefault="00DD29C5">
      <w:r>
        <w:t>• The seat of life, which is dependent on blood.</w:t>
      </w:r>
    </w:p>
    <w:p w14:paraId="5E8C6197" w14:textId="77777777" w:rsidR="00DD29C5" w:rsidRDefault="00DD29C5">
      <w:r>
        <w:t>• Human descent, lineage, or kinship.</w:t>
      </w:r>
    </w:p>
    <w:p w14:paraId="4A88C9AD" w14:textId="77777777" w:rsidR="00DD29C5" w:rsidRDefault="00DD29C5">
      <w:r>
        <w:t>• The physical, mortal nature of humanity, especially when paired with flesh (sarx) in the idiom "flesh and blood" (sarx kai haima).</w:t>
      </w:r>
    </w:p>
    <w:p w14:paraId="7CADDA4B" w14:textId="77777777" w:rsidR="00DD29C5" w:rsidRDefault="00DD29C5"/>
    <w:p w14:paraId="349C7764" w14:textId="77777777" w:rsidR="00DD29C5" w:rsidRDefault="00DD29C5">
      <w:r>
        <w:t>In Ephesians 6:12, haima functions within this idiomatic expression to designate human beings in their mortal, earthly existence, characterized by physical limitations and weakness.</w:t>
      </w:r>
    </w:p>
    <w:p w14:paraId="719D12D0" w14:textId="77777777" w:rsidR="00DD29C5" w:rsidRDefault="00DD29C5"/>
    <w:p w14:paraId="31E7AD73" w14:textId="77777777" w:rsidR="00DD29C5" w:rsidRPr="00DD29C5" w:rsidRDefault="00DD29C5">
      <w:pPr>
        <w:rPr>
          <w:b/>
        </w:rPr>
      </w:pPr>
      <w:r w:rsidRPr="00DD29C5">
        <w:rPr>
          <w:b/>
        </w:rPr>
        <w:t>3. Usage and Word Pictures</w:t>
      </w:r>
    </w:p>
    <w:p w14:paraId="1FF5E03B" w14:textId="77777777" w:rsidR="00DD29C5" w:rsidRDefault="00DD29C5">
      <w:r>
        <w:t>Throughout the New Testament, haima occurs in several distinct contexts:</w:t>
      </w:r>
    </w:p>
    <w:p w14:paraId="36A80DE7" w14:textId="77777777" w:rsidR="00DD29C5" w:rsidRDefault="00DD29C5">
      <w:r>
        <w:t>• The Atoning Blood of Christ: The "blood of Jesus" represents His sacrificial death on the cross, which cleanses from sin, redeems, and establishes the New Covenant.</w:t>
      </w:r>
    </w:p>
    <w:p w14:paraId="682A21EB" w14:textId="77777777" w:rsidR="00DD29C5" w:rsidRDefault="00DD29C5">
      <w:r>
        <w:t>• The "Flesh and Blood" Idiom: This idiom denotes human limitation. In Matthew 16:17, it refers to human agency or wisdom as opposed to divine revelation. In 1 Corinthians 15:50, it refers to the corruptible, mortal human body which cannot inherit the incorruptible kingdom of God in its current state.</w:t>
      </w:r>
    </w:p>
    <w:p w14:paraId="33642DC2" w14:textId="77777777" w:rsidR="00DD29C5" w:rsidRDefault="00DD29C5">
      <w:r>
        <w:t>• Physical Lineage: John 1:13 uses the plural form of haima ("bloods") to refer to physical human descent or ancestry.</w:t>
      </w:r>
    </w:p>
    <w:p w14:paraId="253C28D8" w14:textId="77777777" w:rsidR="00DD29C5" w:rsidRDefault="00DD29C5"/>
    <w:p w14:paraId="0FF7B73F" w14:textId="77777777" w:rsidR="00DD29C5" w:rsidRPr="00DD29C5" w:rsidRDefault="00DD29C5">
      <w:pPr>
        <w:rPr>
          <w:b/>
        </w:rPr>
      </w:pPr>
      <w:r w:rsidRPr="00DD29C5">
        <w:rPr>
          <w:b/>
        </w:rPr>
        <w:t>4. Theological Implications</w:t>
      </w:r>
    </w:p>
    <w:p w14:paraId="2D3D9805" w14:textId="77777777" w:rsidR="00DD29C5" w:rsidRDefault="00DD29C5">
      <w:r>
        <w:t xml:space="preserve">The theological contrast in Ephesians 6:12 is between the human (earthly, visible, temporal) and the spiritual (cosmic, invisible, supernatural). By defining the enemy as not being "flesh and blood," Paul elevates the Christian's perspective on conflict. </w:t>
      </w:r>
    </w:p>
    <w:p w14:paraId="2EFDD122" w14:textId="77777777" w:rsidR="00DD29C5" w:rsidRDefault="00DD29C5">
      <w:r>
        <w:t>• Human Limitation: Humans, as "flesh and blood," are finite, mortal, and weak. They are not the ultimate source of spiritual opposition.</w:t>
      </w:r>
    </w:p>
    <w:p w14:paraId="5A4CCC9B" w14:textId="77777777" w:rsidR="00DD29C5" w:rsidRDefault="00DD29C5">
      <w:r>
        <w:t>• The Spiritual Realm: Our true adversaries are cosmic, spiritual forces of evil who operate behind the scenes of human history.</w:t>
      </w:r>
    </w:p>
    <w:p w14:paraId="4F524C8B" w14:textId="77777777" w:rsidR="00DD29C5" w:rsidRDefault="00DD29C5">
      <w:r>
        <w:t>• The Divine Remedy: Because the battle is spiritual, human weapons are useless. Believers must rely on the spiritual armor provided by God, which is anchored in the ultimate victory achieved through the "blood" (haima) of Christ.</w:t>
      </w:r>
    </w:p>
    <w:p w14:paraId="234F6277" w14:textId="77777777" w:rsidR="00DD29C5" w:rsidRDefault="00DD29C5"/>
    <w:p w14:paraId="37812D46" w14:textId="77777777" w:rsidR="00DD29C5" w:rsidRPr="00DD29C5" w:rsidRDefault="00DD29C5">
      <w:pPr>
        <w:rPr>
          <w:b/>
        </w:rPr>
      </w:pPr>
      <w:r w:rsidRPr="00DD29C5">
        <w:rPr>
          <w:b/>
        </w:rPr>
        <w:t>5. Contextual Nuance in the Passage</w:t>
      </w:r>
    </w:p>
    <w:p w14:paraId="71B29930" w14:textId="77777777" w:rsidR="00DD29C5" w:rsidRDefault="00DD29C5">
      <w:r>
        <w:t>In Ephesians 6:12, Paul uses "flesh and blood" to reorient the Ephesian believers. Living in a hostile Roman world where they faced persecution and social pressure, it would have been easy to view their human persecutors (magistrates, neighbors, or masters) as the ultimate enemy. Paul deconstructs this physical worldview. The real struggle (pale, referring to close, hand-to-hand wrestling) is not against the human agents we can see, but against the unseen demonic hierarchies (principalities, powers, rulers of the darkness of this age) that influence and exploit human systems. Recognizing that the enemy is not "flesh and blood" fosters pastoral compassion for human opponents, who are often captives of the real enemy, while directing spiritual warfare where it belongs.</w:t>
      </w:r>
    </w:p>
    <w:p w14:paraId="6BABC091" w14:textId="77777777" w:rsidR="00DD29C5" w:rsidRDefault="00DD29C5"/>
    <w:p w14:paraId="37077DE0" w14:textId="77777777" w:rsidR="00DD29C5" w:rsidRPr="00DD29C5" w:rsidRDefault="00DD29C5">
      <w:pPr>
        <w:rPr>
          <w:b/>
        </w:rPr>
      </w:pPr>
      <w:r w:rsidRPr="00DD29C5">
        <w:rPr>
          <w:b/>
        </w:rPr>
        <w:t>6. Key Uses in Other Verses (NKJV)</w:t>
      </w:r>
    </w:p>
    <w:p w14:paraId="3574D650" w14:textId="77777777" w:rsidR="00DD29C5" w:rsidRDefault="00DD29C5">
      <w:r>
        <w:t>• "Jesus answered and said to him, 'Blessed are you, Simon Bar-Jonah, for flesh and blood has not revealed this to you, but My Father who is in heaven.'" (Matthew 16:17)</w:t>
      </w:r>
    </w:p>
    <w:p w14:paraId="5E4E9008" w14:textId="77777777" w:rsidR="00DD29C5" w:rsidRDefault="00DD29C5">
      <w:r>
        <w:t>• "In Him we have redemption through His blood, the forgiveness of sins, according to the riches of His grace" (Ephesians 1:7)</w:t>
      </w:r>
    </w:p>
    <w:p w14:paraId="06F85C00" w14:textId="77777777" w:rsidR="00DD29C5" w:rsidRDefault="00DD29C5">
      <w:r>
        <w:t>• "But now in Christ Jesus you who once were far off have been brought near by the blood of Christ." (Ephesians 2:13)</w:t>
      </w:r>
    </w:p>
    <w:p w14:paraId="00EE1E5B" w14:textId="77777777" w:rsidR="00DD29C5" w:rsidRDefault="00DD29C5">
      <w:r>
        <w:t>• "Now this I say, brethren, that flesh and blood cannot inherit the kingdom of God; nor does corruption inherit incorruption." (1 Corinthians 15:50)</w:t>
      </w:r>
    </w:p>
    <w:p w14:paraId="4A0F3EEF" w14:textId="77777777" w:rsidR="00DD29C5" w:rsidRDefault="00DD29C5">
      <w:r>
        <w:t>• "Since then the children have partaken of flesh and blood, He Himself likewise shared in the same, that through death He might destroy him who had the power of death, that is, the devil" (Hebrews 2:14)</w:t>
      </w:r>
    </w:p>
    <w:p w14:paraId="45EE214E" w14:textId="77777777" w:rsidR="00DD29C5" w:rsidRDefault="00DD29C5"/>
    <w:p w14:paraId="5B808167" w14:textId="77777777" w:rsidR="00DD29C5" w:rsidRPr="00DD29C5" w:rsidRDefault="00DD29C5">
      <w:pPr>
        <w:rPr>
          <w:b/>
        </w:rPr>
      </w:pPr>
      <w:r w:rsidRPr="00DD29C5">
        <w:rPr>
          <w:b/>
        </w:rPr>
        <w:t>7. Other Relevant Insights</w:t>
      </w:r>
    </w:p>
    <w:p w14:paraId="6BF144FA" w14:textId="77777777" w:rsidR="00DD29C5" w:rsidRDefault="00DD29C5">
      <w:r>
        <w:t>An interesting dynamic in this passage is how the "flesh and blood" idiom highlights the supreme condescension of Christ. Hebrews 2:14 uses the identical Greek concepts to explain that Jesus took on "flesh and blood" to defeat the devil. While we do not wrestle against flesh and blood, our Lord became flesh and blood so that He could experience physical death, shed His literal haima, and disarm the very principalities and powers we now fight. Our spiritual battle is fought from a position of victory because of Christ's physical incarnation and sacrifice.</w:t>
      </w:r>
    </w:p>
    <w:p w14:paraId="21F00EA1" w14:textId="77777777" w:rsidR="00DD29C5" w:rsidRDefault="00DD29C5"/>
    <w:p w14:paraId="116DE7DF" w14:textId="77777777" w:rsidR="00DD29C5" w:rsidRPr="00DD29C5" w:rsidRDefault="00DD29C5">
      <w:pPr>
        <w:rPr>
          <w:b/>
        </w:rPr>
      </w:pPr>
      <w:r w:rsidRPr="00DD29C5">
        <w:rPr>
          <w:b/>
        </w:rPr>
        <w:t>8. References</w:t>
      </w:r>
    </w:p>
    <w:p w14:paraId="4064FE06" w14:textId="77777777" w:rsidR="00DD29C5" w:rsidRDefault="00DD29C5">
      <w:r>
        <w:t>• A Greek-English Lexicon of the New Testament and Other Early Christian Literature (BDAG)</w:t>
      </w:r>
    </w:p>
    <w:p w14:paraId="7D7205DE" w14:textId="77777777" w:rsidR="00DD29C5" w:rsidRDefault="00DD29C5">
      <w:r>
        <w:t>• Theological Dictionary of the New Testament (TDNT)</w:t>
      </w:r>
    </w:p>
    <w:p w14:paraId="1A57FFC0" w14:textId="77777777" w:rsidR="00DD29C5" w:rsidRDefault="00DD29C5">
      <w:r>
        <w:t>• Vine's Complete Expository Dictionary of Old and New Testament Words</w:t>
      </w:r>
    </w:p>
    <w:p w14:paraId="3CFB2405" w14:textId="77777777" w:rsidR="004C5552" w:rsidRDefault="00DD29C5">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29C5"/>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A42B"/>
  <w15:chartTrackingRefBased/>
  <w15:docId w15:val="{31E4202C-5A49-4B14-B40E-A68FA151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9C5"/>
    <w:rPr>
      <w:rFonts w:eastAsiaTheme="majorEastAsia" w:cstheme="majorBidi"/>
      <w:color w:val="272727" w:themeColor="text1" w:themeTint="D8"/>
    </w:rPr>
  </w:style>
  <w:style w:type="paragraph" w:styleId="Title">
    <w:name w:val="Title"/>
    <w:basedOn w:val="Normal"/>
    <w:next w:val="Normal"/>
    <w:link w:val="TitleChar"/>
    <w:uiPriority w:val="10"/>
    <w:qFormat/>
    <w:rsid w:val="00DD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9C5"/>
    <w:pPr>
      <w:spacing w:before="160"/>
      <w:jc w:val="center"/>
    </w:pPr>
    <w:rPr>
      <w:i/>
      <w:iCs/>
      <w:color w:val="404040" w:themeColor="text1" w:themeTint="BF"/>
    </w:rPr>
  </w:style>
  <w:style w:type="character" w:customStyle="1" w:styleId="QuoteChar">
    <w:name w:val="Quote Char"/>
    <w:basedOn w:val="DefaultParagraphFont"/>
    <w:link w:val="Quote"/>
    <w:uiPriority w:val="29"/>
    <w:rsid w:val="00DD29C5"/>
    <w:rPr>
      <w:i/>
      <w:iCs/>
      <w:color w:val="404040" w:themeColor="text1" w:themeTint="BF"/>
    </w:rPr>
  </w:style>
  <w:style w:type="paragraph" w:styleId="ListParagraph">
    <w:name w:val="List Paragraph"/>
    <w:basedOn w:val="Normal"/>
    <w:uiPriority w:val="34"/>
    <w:qFormat/>
    <w:rsid w:val="00DD29C5"/>
    <w:pPr>
      <w:ind w:left="720"/>
      <w:contextualSpacing/>
    </w:pPr>
  </w:style>
  <w:style w:type="character" w:styleId="IntenseEmphasis">
    <w:name w:val="Intense Emphasis"/>
    <w:basedOn w:val="DefaultParagraphFont"/>
    <w:uiPriority w:val="21"/>
    <w:qFormat/>
    <w:rsid w:val="00DD29C5"/>
    <w:rPr>
      <w:i/>
      <w:iCs/>
      <w:color w:val="2E74B5" w:themeColor="accent1" w:themeShade="BF"/>
    </w:rPr>
  </w:style>
  <w:style w:type="paragraph" w:styleId="IntenseQuote">
    <w:name w:val="Intense Quote"/>
    <w:basedOn w:val="Normal"/>
    <w:next w:val="Normal"/>
    <w:link w:val="IntenseQuoteChar"/>
    <w:uiPriority w:val="30"/>
    <w:qFormat/>
    <w:rsid w:val="00DD29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9C5"/>
    <w:rPr>
      <w:i/>
      <w:iCs/>
      <w:color w:val="2E74B5" w:themeColor="accent1" w:themeShade="BF"/>
    </w:rPr>
  </w:style>
  <w:style w:type="character" w:styleId="IntenseReference">
    <w:name w:val="Intense Reference"/>
    <w:basedOn w:val="DefaultParagraphFont"/>
    <w:uiPriority w:val="32"/>
    <w:qFormat/>
    <w:rsid w:val="00DD29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4844</Characters>
  <Application>Microsoft Office Word</Application>
  <DocSecurity>0</DocSecurity>
  <Lines>93</Lines>
  <Paragraphs>50</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