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B430F" w14:textId="77777777" w:rsidR="00EB59E3" w:rsidRPr="00EB59E3" w:rsidRDefault="00EB59E3">
      <w:pPr>
        <w:rPr>
          <w:b/>
        </w:rPr>
      </w:pPr>
      <w:r w:rsidRPr="00EB59E3">
        <w:rPr>
          <w:b/>
        </w:rPr>
        <w:t>SHOD - ( hypodeō , Strong's G5265 )</w:t>
      </w:r>
    </w:p>
    <w:p w14:paraId="1CD89229" w14:textId="77777777" w:rsidR="00EB59E3" w:rsidRDefault="00EB59E3">
      <w:r w:rsidRPr="00EB59E3">
        <w:rPr>
          <w:b/>
        </w:rPr>
        <w:t>Summary:</w:t>
      </w:r>
    </w:p>
    <w:p w14:paraId="3B6BDE2D" w14:textId="77777777" w:rsidR="00EB59E3" w:rsidRDefault="00EB59E3">
      <w:r>
        <w:t>The Greek verb hypodeō literally means "to bind under" and refers to the action of putting on footwear, such as sandals or boots. In Ephesians 6:15, the apostle Paul uses the aorist middle participle form to command believers to strap on their spiritual footwear as part of the whole armor of God. Historically, Roman soldiers wore heavy-duty military sandals called caligae, which provided essential traction, protection, and stability on the battlefield. By having their "feet shod with the preparation of the gospel of peace," Christians receive the firm, immovable footing necessary to stand firm against spiritual forces and the readiness to advance with the good news.</w:t>
      </w:r>
    </w:p>
    <w:p w14:paraId="34372F6D" w14:textId="77777777" w:rsidR="00EB59E3" w:rsidRDefault="00EB59E3"/>
    <w:p w14:paraId="44234296" w14:textId="77777777" w:rsidR="00EB59E3" w:rsidRDefault="00EB59E3">
      <w:r w:rsidRPr="00EB59E3">
        <w:rPr>
          <w:b/>
        </w:rPr>
        <w:t>Full Study:</w:t>
      </w:r>
    </w:p>
    <w:p w14:paraId="17BE541A" w14:textId="77777777" w:rsidR="00EB59E3" w:rsidRDefault="00EB59E3"/>
    <w:p w14:paraId="7BAD3A97" w14:textId="77777777" w:rsidR="00EB59E3" w:rsidRPr="00EB59E3" w:rsidRDefault="00EB59E3">
      <w:pPr>
        <w:rPr>
          <w:b/>
        </w:rPr>
      </w:pPr>
      <w:r w:rsidRPr="00EB59E3">
        <w:rPr>
          <w:b/>
        </w:rPr>
        <w:t>1. Word Picture / Background</w:t>
      </w:r>
    </w:p>
    <w:p w14:paraId="3FADA832" w14:textId="77777777" w:rsidR="00EB59E3" w:rsidRDefault="00EB59E3">
      <w:r>
        <w:t>• hypodeō is a compound verb derived from hypo ("under") and deō ("to bind"). The literal word picture is "to bind something under" the foot. In the ancient world, putting on footwear was not as simple as slipping on modern shoes; it involved placing a tough leather sole beneath the foot and securely wrapping and tying leather straps around the ankle and lower leg.</w:t>
      </w:r>
    </w:p>
    <w:p w14:paraId="041A4B07" w14:textId="77777777" w:rsidR="00EB59E3" w:rsidRDefault="00EB59E3"/>
    <w:p w14:paraId="7FBCFC3E" w14:textId="77777777" w:rsidR="00EB59E3" w:rsidRDefault="00EB59E3">
      <w:r>
        <w:t>In the context of a Roman soldier's armor, this refers to the caligae. These were heavy-soled military boots studded with hollow-headed iron nails. This specialized footwear served two critical purposes on the battlefield: it protected the soldier’s feet from sharp obstacles, debris, and stakes hidden in the ground, and it provided exceptional traction, allowing the soldier to dig his heels into the soil, stand his ground, and resist being pushed back by the enemy's charge.</w:t>
      </w:r>
    </w:p>
    <w:p w14:paraId="1025D947" w14:textId="77777777" w:rsidR="00EB59E3" w:rsidRDefault="00EB59E3"/>
    <w:p w14:paraId="170D2AEC" w14:textId="77777777" w:rsidR="00EB59E3" w:rsidRPr="00EB59E3" w:rsidRDefault="00EB59E3">
      <w:pPr>
        <w:rPr>
          <w:b/>
        </w:rPr>
      </w:pPr>
      <w:r w:rsidRPr="00EB59E3">
        <w:rPr>
          <w:b/>
        </w:rPr>
        <w:t>2. Meaning / Lexical Definition</w:t>
      </w:r>
    </w:p>
    <w:p w14:paraId="6F346710" w14:textId="77777777" w:rsidR="00EB59E3" w:rsidRDefault="00EB59E3">
      <w:r>
        <w:t xml:space="preserve">The verb hypodeō refers to putting on footwear, binding on sandals, or being shod. </w:t>
      </w:r>
    </w:p>
    <w:p w14:paraId="4862CE04" w14:textId="77777777" w:rsidR="00EB59E3" w:rsidRDefault="00EB59E3">
      <w:r>
        <w:t>• It is used of putting on sandals for travel or daily activity.</w:t>
      </w:r>
    </w:p>
    <w:p w14:paraId="11865D60" w14:textId="77777777" w:rsidR="00EB59E3" w:rsidRDefault="00EB59E3">
      <w:r>
        <w:t>• In the middle voice, as seen in Ephesians 6:15, it carries a reflexive force: "to bind sandals on oneself" or "having shod your own feet."</w:t>
      </w:r>
    </w:p>
    <w:p w14:paraId="6AB8F142" w14:textId="77777777" w:rsidR="00EB59E3" w:rsidRDefault="00EB59E3">
      <w:r>
        <w:t>• The term emphasizes the preparation, readiness, and personal responsibility of the individual to secure their footing before entering into active service or combat.</w:t>
      </w:r>
    </w:p>
    <w:p w14:paraId="540C5275" w14:textId="77777777" w:rsidR="00EB59E3" w:rsidRDefault="00EB59E3"/>
    <w:p w14:paraId="77C43867" w14:textId="77777777" w:rsidR="00EB59E3" w:rsidRPr="00EB59E3" w:rsidRDefault="00EB59E3">
      <w:pPr>
        <w:rPr>
          <w:b/>
        </w:rPr>
      </w:pPr>
      <w:r w:rsidRPr="00EB59E3">
        <w:rPr>
          <w:b/>
        </w:rPr>
        <w:t>3. Usage and Word Pictures</w:t>
      </w:r>
    </w:p>
    <w:p w14:paraId="3DB4C8D2" w14:textId="77777777" w:rsidR="00EB59E3" w:rsidRDefault="00EB59E3">
      <w:r>
        <w:t>• In classical and biblical Greek, the word is strictly associated with equipping the feet for movement, travel, or standing.</w:t>
      </w:r>
    </w:p>
    <w:p w14:paraId="5B88EE70" w14:textId="77777777" w:rsidR="00EB59E3" w:rsidRDefault="00EB59E3">
      <w:r>
        <w:t>• To be "unshod" (barefoot) was a sign of poverty, captivity, or mourning. To be "shod" represented dignity, readiness, and mobilization.</w:t>
      </w:r>
    </w:p>
    <w:p w14:paraId="2F3029D6" w14:textId="77777777" w:rsidR="00EB59E3" w:rsidRDefault="00EB59E3">
      <w:r>
        <w:t>• By using the aorist participle, Paul highlights an action that must be completed before the battle begins. The soldier does not wait for the enemy to attack before tying his boots; the boots must already be securely bound to his feet so that he is prepared to stand and move at a moment's notice.</w:t>
      </w:r>
    </w:p>
    <w:p w14:paraId="65C1C6D7" w14:textId="77777777" w:rsidR="00EB59E3" w:rsidRDefault="00EB59E3"/>
    <w:p w14:paraId="55F6069D" w14:textId="77777777" w:rsidR="00EB59E3" w:rsidRPr="00EB59E3" w:rsidRDefault="00EB59E3">
      <w:pPr>
        <w:rPr>
          <w:b/>
        </w:rPr>
      </w:pPr>
      <w:r w:rsidRPr="00EB59E3">
        <w:rPr>
          <w:b/>
        </w:rPr>
        <w:t>4. Theological Implications</w:t>
      </w:r>
    </w:p>
    <w:p w14:paraId="5A688D13" w14:textId="77777777" w:rsidR="00EB59E3" w:rsidRDefault="00EB59E3">
      <w:r>
        <w:t>• Secure Footing in the Gospel: The "gospel of peace" is the source of the believer's stability. Our peace with God (Romans 5:1) secures our standing and removes the fear of condemnation, providing a firm foundation that cannot be shaken by spiritual warfare.</w:t>
      </w:r>
    </w:p>
    <w:p w14:paraId="77F8FC26" w14:textId="77777777" w:rsidR="00EB59E3" w:rsidRDefault="00EB59E3">
      <w:r>
        <w:t>• Readiness and Mobility: The noun paired with this action is hetoimasia, meaning "preparation" or "readiness." The gospel does not make the believer passive; it equips them with a proactive readiness to stand firm against demonic schemes and to march forward with the message of reconciliation.</w:t>
      </w:r>
    </w:p>
    <w:p w14:paraId="25EE2D60" w14:textId="77777777" w:rsidR="00EB59E3" w:rsidRDefault="00EB59E3">
      <w:r>
        <w:t>• Peace as a Weapon: Paradoxically, the Christian soldier's boots are shod with the gospel of peace. In the kingdom of God, spiritual victory is achieved not through carnal aggression, but through the firm establishment of Christ's peace in the believer's life and the spreading of that peace to others.</w:t>
      </w:r>
    </w:p>
    <w:p w14:paraId="3D4F812F" w14:textId="77777777" w:rsidR="00EB59E3" w:rsidRDefault="00EB59E3"/>
    <w:p w14:paraId="2E1BC297" w14:textId="77777777" w:rsidR="00EB59E3" w:rsidRPr="00EB59E3" w:rsidRDefault="00EB59E3">
      <w:pPr>
        <w:rPr>
          <w:b/>
        </w:rPr>
      </w:pPr>
      <w:r w:rsidRPr="00EB59E3">
        <w:rPr>
          <w:b/>
        </w:rPr>
        <w:t>5. Contextual Nuance in the Passage</w:t>
      </w:r>
    </w:p>
    <w:p w14:paraId="7A04DE83" w14:textId="77777777" w:rsidR="00EB59E3" w:rsidRDefault="00EB59E3">
      <w:r>
        <w:t>In Ephesians 6:10–18, Paul repeats the command to "stand" multiple times. The spiritual battle is primarily defensive in terms of maintaining the ground Christ has already won. If a soldier slips and falls, the rest of his armor becomes useless. Therefore, having the feet "shod" with the preparation of the gospel of peace directly enables this "standing." The gospel-grounded peace provides the spiritual traction needed so that the believer does not slip, slide, or retreat when under intense spiritual pressure.</w:t>
      </w:r>
    </w:p>
    <w:p w14:paraId="27D9489E" w14:textId="77777777" w:rsidR="00EB59E3" w:rsidRDefault="00EB59E3"/>
    <w:p w14:paraId="55C3A725" w14:textId="77777777" w:rsidR="00EB59E3" w:rsidRPr="00EB59E3" w:rsidRDefault="00EB59E3">
      <w:pPr>
        <w:rPr>
          <w:b/>
        </w:rPr>
      </w:pPr>
      <w:r w:rsidRPr="00EB59E3">
        <w:rPr>
          <w:b/>
        </w:rPr>
        <w:t>6. Key Uses in Other Verses (NKJV)</w:t>
      </w:r>
    </w:p>
    <w:p w14:paraId="4DF016CC" w14:textId="77777777" w:rsidR="00EB59E3" w:rsidRDefault="00EB59E3">
      <w:r>
        <w:t>Because hypodeō occurs only three times in the New Testament, the other two instances illustrate the physical act of putting on sandals:</w:t>
      </w:r>
    </w:p>
    <w:p w14:paraId="0EA78094" w14:textId="77777777" w:rsidR="00EB59E3" w:rsidRDefault="00EB59E3">
      <w:r>
        <w:t>• Mark 6:9 - "but to be shod with sandals, and not to put on two tunics."</w:t>
      </w:r>
    </w:p>
    <w:p w14:paraId="4AFC79E4" w14:textId="77777777" w:rsidR="00EB59E3" w:rsidRDefault="00EB59E3">
      <w:r>
        <w:t>• Acts 12:8 - "Then the angel said to him, 'Gird yourself and tie on your sandals'; and so he did. And he said to him, 'Put on your garment and follow me.'"</w:t>
      </w:r>
    </w:p>
    <w:p w14:paraId="52DD0EA5" w14:textId="77777777" w:rsidR="00EB59E3" w:rsidRDefault="00EB59E3"/>
    <w:p w14:paraId="0587C296" w14:textId="77777777" w:rsidR="00EB59E3" w:rsidRPr="00EB59E3" w:rsidRDefault="00EB59E3">
      <w:pPr>
        <w:rPr>
          <w:b/>
        </w:rPr>
      </w:pPr>
      <w:r w:rsidRPr="00EB59E3">
        <w:rPr>
          <w:b/>
        </w:rPr>
        <w:t>7. Other Relevant Insights</w:t>
      </w:r>
    </w:p>
    <w:p w14:paraId="4440A485" w14:textId="77777777" w:rsidR="00EB59E3" w:rsidRDefault="00EB59E3">
      <w:r>
        <w:t>• The Septuagint (LXX) uses hypodeō in 2 Chronicles 28:15, where captives are clothed and "shod" (given sandals) as an act of restoration and mercy.</w:t>
      </w:r>
    </w:p>
    <w:p w14:paraId="7EF46CB6" w14:textId="77777777" w:rsidR="00EB59E3" w:rsidRDefault="00EB59E3">
      <w:r>
        <w:t>• It is also used in Ezekiel 16:10, where God describes His covenant love for Israel by saying, "I clothed you in embroidered cloth and shod you with badger skin." This highlights that being shod can also carry the connotation of being graciously equipped and cared for by God.</w:t>
      </w:r>
    </w:p>
    <w:p w14:paraId="01FB7FA0" w14:textId="77777777" w:rsidR="00EB59E3" w:rsidRDefault="00EB59E3"/>
    <w:p w14:paraId="285BDA31" w14:textId="77777777" w:rsidR="00EB59E3" w:rsidRPr="00EB59E3" w:rsidRDefault="00EB59E3">
      <w:pPr>
        <w:rPr>
          <w:b/>
        </w:rPr>
      </w:pPr>
      <w:r w:rsidRPr="00EB59E3">
        <w:rPr>
          <w:b/>
        </w:rPr>
        <w:t>8. References</w:t>
      </w:r>
    </w:p>
    <w:p w14:paraId="66CE6510" w14:textId="77777777" w:rsidR="00EB59E3" w:rsidRDefault="00EB59E3">
      <w:r>
        <w:t>• Danker, Frederick William, Walter Bauer, William F. Arndt, and F. Wilbur Gingrich. A Greek-English Lexicon of the New Testament and Other Early Christian Literature (BDAG).</w:t>
      </w:r>
    </w:p>
    <w:p w14:paraId="170810CC" w14:textId="77777777" w:rsidR="00EB59E3" w:rsidRDefault="00EB59E3">
      <w:r>
        <w:t>• Balz, Horst, and Gerhard Schneider. Exegetical Dictionary of the New Testament.</w:t>
      </w:r>
    </w:p>
    <w:p w14:paraId="2B7930DC" w14:textId="77777777" w:rsidR="00EB59E3" w:rsidRDefault="00EB59E3">
      <w:r>
        <w:t>• Kittel, Gerhard, Gerhard Friedrich, and Geoffrey W. Bromiley. Theological Dictionary of the New Testament (TDNT) / Little Kittel.</w:t>
      </w:r>
    </w:p>
    <w:p w14:paraId="63543E16" w14:textId="77777777" w:rsidR="00EB59E3" w:rsidRDefault="00EB59E3">
      <w:r>
        <w:t>• Vine, W.E. Vine's Expository Dictionary of New Testament Words.</w:t>
      </w:r>
    </w:p>
    <w:p w14:paraId="31DECDDA" w14:textId="77777777" w:rsidR="004C5552" w:rsidRDefault="00EB59E3">
      <w:r>
        <w:t>• Woodhouse, S.C. English-Greek Dictionary: A Vocabulary of the Attic Language.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9E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B59E3"/>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7ABF8"/>
  <w15:chartTrackingRefBased/>
  <w15:docId w15:val="{5D4AFD0C-2051-4B29-8533-0378D3F7C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5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5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9E3"/>
    <w:rPr>
      <w:rFonts w:eastAsiaTheme="majorEastAsia" w:cstheme="majorBidi"/>
      <w:color w:val="272727" w:themeColor="text1" w:themeTint="D8"/>
    </w:rPr>
  </w:style>
  <w:style w:type="paragraph" w:styleId="Title">
    <w:name w:val="Title"/>
    <w:basedOn w:val="Normal"/>
    <w:next w:val="Normal"/>
    <w:link w:val="TitleChar"/>
    <w:uiPriority w:val="10"/>
    <w:qFormat/>
    <w:rsid w:val="00EB5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9E3"/>
    <w:pPr>
      <w:spacing w:before="160"/>
      <w:jc w:val="center"/>
    </w:pPr>
    <w:rPr>
      <w:i/>
      <w:iCs/>
      <w:color w:val="404040" w:themeColor="text1" w:themeTint="BF"/>
    </w:rPr>
  </w:style>
  <w:style w:type="character" w:customStyle="1" w:styleId="QuoteChar">
    <w:name w:val="Quote Char"/>
    <w:basedOn w:val="DefaultParagraphFont"/>
    <w:link w:val="Quote"/>
    <w:uiPriority w:val="29"/>
    <w:rsid w:val="00EB59E3"/>
    <w:rPr>
      <w:i/>
      <w:iCs/>
      <w:color w:val="404040" w:themeColor="text1" w:themeTint="BF"/>
    </w:rPr>
  </w:style>
  <w:style w:type="paragraph" w:styleId="ListParagraph">
    <w:name w:val="List Paragraph"/>
    <w:basedOn w:val="Normal"/>
    <w:uiPriority w:val="34"/>
    <w:qFormat/>
    <w:rsid w:val="00EB59E3"/>
    <w:pPr>
      <w:ind w:left="720"/>
      <w:contextualSpacing/>
    </w:pPr>
  </w:style>
  <w:style w:type="character" w:styleId="IntenseEmphasis">
    <w:name w:val="Intense Emphasis"/>
    <w:basedOn w:val="DefaultParagraphFont"/>
    <w:uiPriority w:val="21"/>
    <w:qFormat/>
    <w:rsid w:val="00EB59E3"/>
    <w:rPr>
      <w:i/>
      <w:iCs/>
      <w:color w:val="2E74B5" w:themeColor="accent1" w:themeShade="BF"/>
    </w:rPr>
  </w:style>
  <w:style w:type="paragraph" w:styleId="IntenseQuote">
    <w:name w:val="Intense Quote"/>
    <w:basedOn w:val="Normal"/>
    <w:next w:val="Normal"/>
    <w:link w:val="IntenseQuoteChar"/>
    <w:uiPriority w:val="30"/>
    <w:qFormat/>
    <w:rsid w:val="00EB59E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59E3"/>
    <w:rPr>
      <w:i/>
      <w:iCs/>
      <w:color w:val="2E74B5" w:themeColor="accent1" w:themeShade="BF"/>
    </w:rPr>
  </w:style>
  <w:style w:type="character" w:styleId="IntenseReference">
    <w:name w:val="Intense Reference"/>
    <w:basedOn w:val="DefaultParagraphFont"/>
    <w:uiPriority w:val="32"/>
    <w:qFormat/>
    <w:rsid w:val="00EB59E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894</Words>
  <Characters>4649</Characters>
  <Application>Microsoft Office Word</Application>
  <DocSecurity>0</DocSecurity>
  <Lines>89</Lines>
  <Paragraphs>48</Paragraphs>
  <ScaleCrop>false</ScaleCrop>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2026-08-13T01:33:00Z</dcterms:created>
  <dcterms:modified xsi:type="dcterms:W3CDTF">2026-08-13T01:33:00Z</dcterms:modified>
</cp:coreProperties>
</file>