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D99A" w14:textId="77777777" w:rsidR="009050A9" w:rsidRPr="009050A9" w:rsidRDefault="009050A9">
      <w:pPr>
        <w:rPr>
          <w:b/>
        </w:rPr>
      </w:pPr>
      <w:r w:rsidRPr="009050A9">
        <w:rPr>
          <w:b/>
        </w:rPr>
        <w:t>PRAYING - ( proseuchomai , Strong's G4336 )</w:t>
      </w:r>
    </w:p>
    <w:p w14:paraId="2DEA4EB4" w14:textId="77777777" w:rsidR="009050A9" w:rsidRDefault="009050A9">
      <w:r w:rsidRPr="009050A9">
        <w:rPr>
          <w:b/>
        </w:rPr>
        <w:t>Summary:</w:t>
      </w:r>
    </w:p>
    <w:p w14:paraId="5B3DCAFC" w14:textId="77777777" w:rsidR="009050A9" w:rsidRDefault="009050A9">
      <w:r>
        <w:t xml:space="preserve">The Greek word proseuchomai is the most common and comprehensive New Testament term for prayer. It specifically denotes coming toward God in worship, petition, and communion. In Ephesians 6:18, it is cast as a continuous action (a present participle) grammatically linked to the command to "stand" in the armor of God. It signifies an ongoing posture of Godward dependence and communication, indicating that prayer is not just an additional, separate weapon in the Christian's armory, but the very atmosphere and relational life-breath that makes all the spiritual armor effective. </w:t>
      </w:r>
    </w:p>
    <w:p w14:paraId="7B4C3E46" w14:textId="77777777" w:rsidR="009050A9" w:rsidRDefault="009050A9"/>
    <w:p w14:paraId="4AB2E607" w14:textId="77777777" w:rsidR="009050A9" w:rsidRDefault="009050A9">
      <w:r w:rsidRPr="009050A9">
        <w:rPr>
          <w:b/>
        </w:rPr>
        <w:t>Full Study:</w:t>
      </w:r>
    </w:p>
    <w:p w14:paraId="54D576A9" w14:textId="77777777" w:rsidR="009050A9" w:rsidRDefault="009050A9"/>
    <w:p w14:paraId="5F7C786D" w14:textId="77777777" w:rsidR="009050A9" w:rsidRPr="009050A9" w:rsidRDefault="009050A9">
      <w:pPr>
        <w:rPr>
          <w:b/>
        </w:rPr>
      </w:pPr>
      <w:r w:rsidRPr="009050A9">
        <w:rPr>
          <w:b/>
        </w:rPr>
        <w:t>1. Word Picture / Background</w:t>
      </w:r>
    </w:p>
    <w:p w14:paraId="0E17D746" w14:textId="77777777" w:rsidR="009050A9" w:rsidRDefault="009050A9">
      <w:r>
        <w:t>• Proseuchomai is a compound word formed from the preposition pros (meaning "toward," "facing," or "moving toward a goal") and the verb euchomai (meaning "to wish," "to pray," or "to vow").</w:t>
      </w:r>
    </w:p>
    <w:p w14:paraId="7E1F9A3F" w14:textId="77777777" w:rsidR="009050A9" w:rsidRDefault="009050A9">
      <w:r>
        <w:t>• The prefix pros is highly significant in its imagery. It implies a conscious drawing near, a face-to-face relational encounter. It carries the idea of an intimate direction.</w:t>
      </w:r>
    </w:p>
    <w:p w14:paraId="6EEF5EBB" w14:textId="77777777" w:rsidR="009050A9" w:rsidRDefault="009050A9">
      <w:r>
        <w:t>• In ancient secular Greek, euchomai could mean making a vow or expressing a strong desire to a deity. When the New Testament authors combined this with pros, it painted a vivid picture of drawing close to the true God to offer one's desires, petitions, and devotion directly into His presence.</w:t>
      </w:r>
    </w:p>
    <w:p w14:paraId="0422CD3E" w14:textId="77777777" w:rsidR="009050A9" w:rsidRDefault="009050A9"/>
    <w:p w14:paraId="185BD8D5" w14:textId="77777777" w:rsidR="009050A9" w:rsidRPr="009050A9" w:rsidRDefault="009050A9">
      <w:pPr>
        <w:rPr>
          <w:b/>
        </w:rPr>
      </w:pPr>
      <w:r w:rsidRPr="009050A9">
        <w:rPr>
          <w:b/>
        </w:rPr>
        <w:t>2. Meaning / Lexical Definition</w:t>
      </w:r>
    </w:p>
    <w:p w14:paraId="30EA1B8B" w14:textId="77777777" w:rsidR="009050A9" w:rsidRDefault="009050A9">
      <w:r>
        <w:t>• The literal meaning is to pray, to make earnest request, or to supplicate God.</w:t>
      </w:r>
    </w:p>
    <w:p w14:paraId="07D818BB" w14:textId="77777777" w:rsidR="009050A9" w:rsidRDefault="009050A9">
      <w:r>
        <w:t>• Unlike other Greek words for asking or requesting (which can be directed at humans), proseuchomai is used in the New Testament almost exclusively of speaking to God.</w:t>
      </w:r>
    </w:p>
    <w:p w14:paraId="28D35AFD" w14:textId="77777777" w:rsidR="009050A9" w:rsidRDefault="009050A9">
      <w:r>
        <w:t>• It is a broad, overarching term that encompasses all forms of approaching God—including worship, thanksgiving, adoration, and petition. It is the general word for prayer in its fullest sense.</w:t>
      </w:r>
    </w:p>
    <w:p w14:paraId="415DAA87" w14:textId="77777777" w:rsidR="009050A9" w:rsidRDefault="009050A9"/>
    <w:p w14:paraId="2E5FABF7" w14:textId="77777777" w:rsidR="009050A9" w:rsidRPr="009050A9" w:rsidRDefault="009050A9">
      <w:pPr>
        <w:rPr>
          <w:b/>
        </w:rPr>
      </w:pPr>
      <w:r w:rsidRPr="009050A9">
        <w:rPr>
          <w:b/>
        </w:rPr>
        <w:t>3. Usage and Word Pictures</w:t>
      </w:r>
    </w:p>
    <w:p w14:paraId="7F7360D9" w14:textId="77777777" w:rsidR="009050A9" w:rsidRDefault="009050A9">
      <w:r>
        <w:t>• The word occurs over 85 times in the New Testament, highlighting its centrality to the Christian life.</w:t>
      </w:r>
    </w:p>
    <w:p w14:paraId="23BA065A" w14:textId="77777777" w:rsidR="009050A9" w:rsidRDefault="009050A9">
      <w:r>
        <w:t>• Because it focuses on the direction of the heart (toward God), it emphasizes communion over mere transaction. It is not simply presenting a shopping list of needs; it is the act of reorienting the believer's face toward the Father.</w:t>
      </w:r>
    </w:p>
    <w:p w14:paraId="361679EE" w14:textId="77777777" w:rsidR="009050A9" w:rsidRDefault="009050A9"/>
    <w:p w14:paraId="04F41487" w14:textId="77777777" w:rsidR="009050A9" w:rsidRPr="009050A9" w:rsidRDefault="009050A9">
      <w:pPr>
        <w:rPr>
          <w:b/>
        </w:rPr>
      </w:pPr>
      <w:r w:rsidRPr="009050A9">
        <w:rPr>
          <w:b/>
        </w:rPr>
        <w:t>4. Theological Implications</w:t>
      </w:r>
    </w:p>
    <w:p w14:paraId="4B1C147E" w14:textId="77777777" w:rsidR="009050A9" w:rsidRDefault="009050A9">
      <w:r>
        <w:t>• Proseuchomai highlights human dependency and divine sufficiency. Spiritual warfare, as described in Ephesians 6, requires divine power. Prayer is the relational means of remaining tethered to that power.</w:t>
      </w:r>
    </w:p>
    <w:p w14:paraId="48A2A007" w14:textId="77777777" w:rsidR="009050A9" w:rsidRDefault="009050A9">
      <w:r>
        <w:t>• The theological weight of the word elevates prayer from a mere religious duty or ritualistic recitation into a vital, relational necessity. Access to God’s presence has been secured by Christ, and proseuchomai is the act of stepping into that secured presence.</w:t>
      </w:r>
    </w:p>
    <w:p w14:paraId="79BC5102" w14:textId="77777777" w:rsidR="009050A9" w:rsidRDefault="009050A9"/>
    <w:p w14:paraId="731B3B09" w14:textId="77777777" w:rsidR="009050A9" w:rsidRPr="009050A9" w:rsidRDefault="009050A9">
      <w:pPr>
        <w:rPr>
          <w:b/>
        </w:rPr>
      </w:pPr>
      <w:r w:rsidRPr="009050A9">
        <w:rPr>
          <w:b/>
        </w:rPr>
        <w:t>5. Contextual Nuance in the Passage</w:t>
      </w:r>
    </w:p>
    <w:p w14:paraId="0D48FBFB" w14:textId="77777777" w:rsidR="009050A9" w:rsidRDefault="009050A9">
      <w:r>
        <w:t>• In Ephesians 6:18 ("praying always with all prayer and supplication in the Spirit"), the word is a present middle participle (proseuchomenoi). This means it describes a continuous, ongoing, and deeply personal action.</w:t>
      </w:r>
    </w:p>
    <w:p w14:paraId="218748DF" w14:textId="77777777" w:rsidR="009050A9" w:rsidRDefault="009050A9">
      <w:r>
        <w:t>• Grammatically, this participle modifies the main command of the passage found in verse 14: "Stand therefore." Paul is telling believers how to stand in the armor. We put on the armor and we hold the line by means of praying.</w:t>
      </w:r>
    </w:p>
    <w:p w14:paraId="1569F177" w14:textId="77777777" w:rsidR="009050A9" w:rsidRDefault="009050A9">
      <w:r>
        <w:t>• Paul pairs the verb "praying" (proseuchomai) with its cognate noun "prayer" (proseuchē, G4335) to emphasize totality: we are to be actively praying with every conceivable kind of prayer.</w:t>
      </w:r>
    </w:p>
    <w:p w14:paraId="569B4F1E" w14:textId="77777777" w:rsidR="009050A9" w:rsidRDefault="009050A9">
      <w:r>
        <w:t>• The context demands that this praying is "in the Spirit"—meaning it is prompted, guided, and energized by the Holy Spirit, aligning the soldier's heart with the Commander's will.</w:t>
      </w:r>
    </w:p>
    <w:p w14:paraId="2198977E" w14:textId="77777777" w:rsidR="009050A9" w:rsidRDefault="009050A9"/>
    <w:p w14:paraId="171B212A" w14:textId="77777777" w:rsidR="009050A9" w:rsidRPr="009050A9" w:rsidRDefault="009050A9">
      <w:pPr>
        <w:rPr>
          <w:b/>
        </w:rPr>
      </w:pPr>
      <w:r w:rsidRPr="009050A9">
        <w:rPr>
          <w:b/>
        </w:rPr>
        <w:t>6. Key Uses in Other Verses (NKJV)</w:t>
      </w:r>
    </w:p>
    <w:p w14:paraId="11AE9BF5" w14:textId="77777777" w:rsidR="009050A9" w:rsidRDefault="009050A9">
      <w:r>
        <w:t>• Matthew 6:9 – "In this manner, therefore, pray (proseuchomai): Our Father in heaven, Hallowed be Your name."</w:t>
      </w:r>
    </w:p>
    <w:p w14:paraId="434C501B" w14:textId="77777777" w:rsidR="009050A9" w:rsidRDefault="009050A9">
      <w:r>
        <w:t>• Mark 1:35 – "Now in the morning, having risen a long while before daylight, He went out and departed to a solitary place; and there He prayed (proseuchomai)."</w:t>
      </w:r>
    </w:p>
    <w:p w14:paraId="51BA4209" w14:textId="77777777" w:rsidR="009050A9" w:rsidRDefault="009050A9">
      <w:r>
        <w:t>• 1 Thessalonians 5:17 – "pray (proseuchomai) without ceasing,"</w:t>
      </w:r>
    </w:p>
    <w:p w14:paraId="39F9DAA3" w14:textId="77777777" w:rsidR="009050A9" w:rsidRDefault="009050A9">
      <w:r>
        <w:t>• James 5:14 – "Is anyone among you sick? Let him call for the elders of the church, and let them pray (proseuchomai) over him, anointing him with oil in the name of the Lord."</w:t>
      </w:r>
    </w:p>
    <w:p w14:paraId="1E288374" w14:textId="77777777" w:rsidR="009050A9" w:rsidRDefault="009050A9"/>
    <w:p w14:paraId="435F10E9" w14:textId="77777777" w:rsidR="009050A9" w:rsidRPr="009050A9" w:rsidRDefault="009050A9">
      <w:pPr>
        <w:rPr>
          <w:b/>
        </w:rPr>
      </w:pPr>
      <w:r w:rsidRPr="009050A9">
        <w:rPr>
          <w:b/>
        </w:rPr>
        <w:t>7. Other Relevant Insights</w:t>
      </w:r>
    </w:p>
    <w:p w14:paraId="57DE0FFB" w14:textId="77777777" w:rsidR="009050A9" w:rsidRDefault="009050A9">
      <w:r>
        <w:t>• In the context of the armor of God, prayer functions like the battlefield radio. The belt, breastplate, shoes, shield, helmet, and sword protect the soldier and equip him for the fight, but constant prayer (proseuchomai) keeps the soldier connected to headquarters. Without it, the armor becomes heavy, the soldier becomes isolated, and the battle is easily lost.</w:t>
      </w:r>
    </w:p>
    <w:p w14:paraId="400C4D60" w14:textId="77777777" w:rsidR="009050A9" w:rsidRDefault="009050A9">
      <w:r>
        <w:t>• The command to be "praying always" (literally, in every season or opportunity) does not mean a believer must keep their eyes closed and hands folded 24 hours a day. Rather, it means maintaining a constant, face-to-face, open communion with God as the underlying reality of daily life.</w:t>
      </w:r>
    </w:p>
    <w:p w14:paraId="4E123AB3" w14:textId="77777777" w:rsidR="009050A9" w:rsidRDefault="009050A9"/>
    <w:p w14:paraId="628084FC" w14:textId="77777777" w:rsidR="009050A9" w:rsidRPr="009050A9" w:rsidRDefault="009050A9">
      <w:pPr>
        <w:rPr>
          <w:b/>
        </w:rPr>
      </w:pPr>
      <w:r w:rsidRPr="009050A9">
        <w:rPr>
          <w:b/>
        </w:rPr>
        <w:t>8. References</w:t>
      </w:r>
    </w:p>
    <w:p w14:paraId="7665164A" w14:textId="77777777" w:rsidR="009050A9" w:rsidRDefault="009050A9">
      <w:r>
        <w:t>• BDAG (Bauer, Danker, Arndt, and Gingrich), Greek-English Lexicon of the New Testament</w:t>
      </w:r>
    </w:p>
    <w:p w14:paraId="05BA2B79" w14:textId="77777777" w:rsidR="009050A9" w:rsidRDefault="009050A9">
      <w:r>
        <w:t>• TDNT (Theological Dictionary of the New Testament)</w:t>
      </w:r>
    </w:p>
    <w:p w14:paraId="0CAED0F6" w14:textId="77777777" w:rsidR="009050A9" w:rsidRDefault="009050A9">
      <w:r>
        <w:t>• Vine's Expository Dictionary of Old and New Testament Words</w:t>
      </w:r>
    </w:p>
    <w:p w14:paraId="21A60427" w14:textId="29931621" w:rsidR="004C5552" w:rsidRDefault="009050A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50A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9E9E"/>
  <w15:chartTrackingRefBased/>
  <w15:docId w15:val="{FEA05A8F-403E-472F-9416-0BE86E1B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5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5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A9"/>
    <w:rPr>
      <w:rFonts w:eastAsiaTheme="majorEastAsia" w:cstheme="majorBidi"/>
      <w:color w:val="272727" w:themeColor="text1" w:themeTint="D8"/>
    </w:rPr>
  </w:style>
  <w:style w:type="paragraph" w:styleId="Title">
    <w:name w:val="Title"/>
    <w:basedOn w:val="Normal"/>
    <w:next w:val="Normal"/>
    <w:link w:val="TitleChar"/>
    <w:uiPriority w:val="10"/>
    <w:qFormat/>
    <w:rsid w:val="00905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A9"/>
    <w:pPr>
      <w:spacing w:before="160"/>
      <w:jc w:val="center"/>
    </w:pPr>
    <w:rPr>
      <w:i/>
      <w:iCs/>
      <w:color w:val="404040" w:themeColor="text1" w:themeTint="BF"/>
    </w:rPr>
  </w:style>
  <w:style w:type="character" w:customStyle="1" w:styleId="QuoteChar">
    <w:name w:val="Quote Char"/>
    <w:basedOn w:val="DefaultParagraphFont"/>
    <w:link w:val="Quote"/>
    <w:uiPriority w:val="29"/>
    <w:rsid w:val="009050A9"/>
    <w:rPr>
      <w:i/>
      <w:iCs/>
      <w:color w:val="404040" w:themeColor="text1" w:themeTint="BF"/>
    </w:rPr>
  </w:style>
  <w:style w:type="paragraph" w:styleId="ListParagraph">
    <w:name w:val="List Paragraph"/>
    <w:basedOn w:val="Normal"/>
    <w:uiPriority w:val="34"/>
    <w:qFormat/>
    <w:rsid w:val="009050A9"/>
    <w:pPr>
      <w:ind w:left="720"/>
      <w:contextualSpacing/>
    </w:pPr>
  </w:style>
  <w:style w:type="character" w:styleId="IntenseEmphasis">
    <w:name w:val="Intense Emphasis"/>
    <w:basedOn w:val="DefaultParagraphFont"/>
    <w:uiPriority w:val="21"/>
    <w:qFormat/>
    <w:rsid w:val="009050A9"/>
    <w:rPr>
      <w:i/>
      <w:iCs/>
      <w:color w:val="2E74B5" w:themeColor="accent1" w:themeShade="BF"/>
    </w:rPr>
  </w:style>
  <w:style w:type="paragraph" w:styleId="IntenseQuote">
    <w:name w:val="Intense Quote"/>
    <w:basedOn w:val="Normal"/>
    <w:next w:val="Normal"/>
    <w:link w:val="IntenseQuoteChar"/>
    <w:uiPriority w:val="30"/>
    <w:qFormat/>
    <w:rsid w:val="009050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50A9"/>
    <w:rPr>
      <w:i/>
      <w:iCs/>
      <w:color w:val="2E74B5" w:themeColor="accent1" w:themeShade="BF"/>
    </w:rPr>
  </w:style>
  <w:style w:type="character" w:styleId="IntenseReference">
    <w:name w:val="Intense Reference"/>
    <w:basedOn w:val="DefaultParagraphFont"/>
    <w:uiPriority w:val="32"/>
    <w:qFormat/>
    <w:rsid w:val="009050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4229</Characters>
  <Application>Microsoft Office Word</Application>
  <DocSecurity>0</DocSecurity>
  <Lines>81</Lines>
  <Paragraphs>44</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