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FFE04" w14:textId="77777777" w:rsidR="007E0089" w:rsidRPr="007E0089" w:rsidRDefault="007E0089">
      <w:pPr>
        <w:rPr>
          <w:b/>
        </w:rPr>
      </w:pPr>
      <w:r w:rsidRPr="007E0089">
        <w:rPr>
          <w:b/>
        </w:rPr>
        <w:t>UTTERANCE - ( logos , Strong's G3056 )</w:t>
      </w:r>
    </w:p>
    <w:p w14:paraId="25319AF1" w14:textId="77777777" w:rsidR="007E0089" w:rsidRDefault="007E0089">
      <w:r w:rsidRPr="007E0089">
        <w:rPr>
          <w:b/>
        </w:rPr>
        <w:t>Summary:</w:t>
      </w:r>
    </w:p>
    <w:p w14:paraId="695FCDE8" w14:textId="77777777" w:rsidR="007E0089" w:rsidRDefault="007E0089">
      <w:r>
        <w:t>In the Greek New Testament, logos is a rich and multifaceted word most commonly translated as "word," "message," or "reason." However, in Ephesians 6:19, it is translated as "utterance." In this specific context, it does not simply mean the physical ability to speak, but rather the divine provision of the precise, coherent, and impactful message required to declare the gospel. Paul is asking for the specific content of his preaching to be granted to him by the Holy Spirit so that when he opens his mouth, the very words of God will come forth with clarity and boldness.</w:t>
      </w:r>
    </w:p>
    <w:p w14:paraId="7906538A" w14:textId="77777777" w:rsidR="007E0089" w:rsidRDefault="007E0089"/>
    <w:p w14:paraId="12EF86DC" w14:textId="77777777" w:rsidR="007E0089" w:rsidRDefault="007E0089">
      <w:r w:rsidRPr="007E0089">
        <w:rPr>
          <w:b/>
        </w:rPr>
        <w:t>Full Study:</w:t>
      </w:r>
    </w:p>
    <w:p w14:paraId="706CA2B8" w14:textId="77777777" w:rsidR="007E0089" w:rsidRDefault="007E0089"/>
    <w:p w14:paraId="52305D63" w14:textId="77777777" w:rsidR="007E0089" w:rsidRPr="007E0089" w:rsidRDefault="007E0089">
      <w:pPr>
        <w:rPr>
          <w:b/>
        </w:rPr>
      </w:pPr>
      <w:r w:rsidRPr="007E0089">
        <w:rPr>
          <w:b/>
        </w:rPr>
        <w:t>1. Word Picture / Background</w:t>
      </w:r>
    </w:p>
    <w:p w14:paraId="77FB7479" w14:textId="77777777" w:rsidR="007E0089" w:rsidRDefault="007E0089">
      <w:r>
        <w:t>• The term logos comes from the root verb legō, which originally meant "to gather," "to pick out," or "to lay in order," and eventually came to mean "to speak" or "to say."</w:t>
      </w:r>
    </w:p>
    <w:p w14:paraId="76CE83AD" w14:textId="77777777" w:rsidR="007E0089" w:rsidRDefault="007E0089">
      <w:r>
        <w:t>• Because of this root, logos carries the inherent idea of gathered, ordered, and structured thought. It is where the English word "logic" originates.</w:t>
      </w:r>
    </w:p>
    <w:p w14:paraId="5EA03CA1" w14:textId="77777777" w:rsidR="007E0089" w:rsidRDefault="007E0089">
      <w:r>
        <w:t>• In classical Greek philosophy, logos became a monumental concept, representing the universal principle of reason that governs the cosmos.</w:t>
      </w:r>
    </w:p>
    <w:p w14:paraId="747D3751" w14:textId="77777777" w:rsidR="007E0089" w:rsidRDefault="007E0089">
      <w:r>
        <w:t>• In Hebrew thought (via the Septuagint and the Targums), the "Word" (dabar in Hebrew) was deeply active and creative—the very means by which God spoke the world into existence and revealed Himself to the prophets. The New Testament writers seamlessly wedded these concepts, using logos to describe God's ultimate communication to mankind.</w:t>
      </w:r>
    </w:p>
    <w:p w14:paraId="1E38E5B0" w14:textId="77777777" w:rsidR="007E0089" w:rsidRDefault="007E0089"/>
    <w:p w14:paraId="5DD4888D" w14:textId="77777777" w:rsidR="007E0089" w:rsidRPr="007E0089" w:rsidRDefault="007E0089">
      <w:pPr>
        <w:rPr>
          <w:b/>
        </w:rPr>
      </w:pPr>
      <w:r w:rsidRPr="007E0089">
        <w:rPr>
          <w:b/>
        </w:rPr>
        <w:t>2. Meaning / Lexical Definition</w:t>
      </w:r>
    </w:p>
    <w:p w14:paraId="7B9A370F" w14:textId="77777777" w:rsidR="007E0089" w:rsidRDefault="007E0089">
      <w:r>
        <w:t>• Logos primarily means a word, speech, divine utterance, analogy, discourse, matter, or reason.</w:t>
      </w:r>
    </w:p>
    <w:p w14:paraId="5BBC2510" w14:textId="77777777" w:rsidR="007E0089" w:rsidRDefault="007E0089">
      <w:r>
        <w:t>• It denotes the expression of an inward thought. Unlike words that emphasize the mere sound of a voice (phōnē) or a single spoken word/saying (rhema), logos emphasizes the intelligent substance and coherent meaning behind what is being said.</w:t>
      </w:r>
    </w:p>
    <w:p w14:paraId="73A00656" w14:textId="77777777" w:rsidR="007E0089" w:rsidRDefault="007E0089">
      <w:r>
        <w:t>• Lexicons often categorize its meaning into two main spheres: the inward thought (reason, motive, accounting) and the outward expression (speech, message, teaching, preaching). In Ephesians 6:19, it firmly belongs to the latter, denoting a spiritually empowered message or "utterance."</w:t>
      </w:r>
    </w:p>
    <w:p w14:paraId="30E2C467" w14:textId="77777777" w:rsidR="007E0089" w:rsidRDefault="007E0089"/>
    <w:p w14:paraId="2EAE4D43" w14:textId="77777777" w:rsidR="007E0089" w:rsidRPr="007E0089" w:rsidRDefault="007E0089">
      <w:pPr>
        <w:rPr>
          <w:b/>
        </w:rPr>
      </w:pPr>
      <w:r w:rsidRPr="007E0089">
        <w:rPr>
          <w:b/>
        </w:rPr>
        <w:t>3. Usage and Word Pictures</w:t>
      </w:r>
    </w:p>
    <w:p w14:paraId="32060EF6" w14:textId="77777777" w:rsidR="007E0089" w:rsidRDefault="007E0089">
      <w:r>
        <w:t>• Logos is incredibly versatile. It is used for everyday human conversation, an accounting given to a judge, the body of Christian doctrine, the specific message of the cross, and most famously, the incarnate Son of God (John 1:1).</w:t>
      </w:r>
    </w:p>
    <w:p w14:paraId="1A3BCDB7" w14:textId="77777777" w:rsidR="007E0089" w:rsidRDefault="007E0089">
      <w:r>
        <w:t>• To ask for logos is to ask for clarity, structure, and intelligible meaning. It is a request for a message that has spiritual weight and substance, distinct from mere empty chatter or human rhetoric.</w:t>
      </w:r>
    </w:p>
    <w:p w14:paraId="2132AF17" w14:textId="77777777" w:rsidR="007E0089" w:rsidRDefault="007E0089"/>
    <w:p w14:paraId="64B452F6" w14:textId="77777777" w:rsidR="007E0089" w:rsidRPr="007E0089" w:rsidRDefault="007E0089">
      <w:pPr>
        <w:rPr>
          <w:b/>
        </w:rPr>
      </w:pPr>
      <w:r w:rsidRPr="007E0089">
        <w:rPr>
          <w:b/>
        </w:rPr>
        <w:t>4. Theological Implications</w:t>
      </w:r>
    </w:p>
    <w:p w14:paraId="35B34B81" w14:textId="77777777" w:rsidR="007E0089" w:rsidRDefault="007E0089">
      <w:r>
        <w:t>• Paul’s request for "utterance" highlights the absolute dependence of the preacher on the Holy Spirit. Despite his vast education, intellectual brilliance, and decades of apostolic experience, Paul knew he could not effectively communicate the gospel in his own strength.</w:t>
      </w:r>
    </w:p>
    <w:p w14:paraId="1007DC96" w14:textId="77777777" w:rsidR="007E0089" w:rsidRDefault="007E0089">
      <w:r>
        <w:t>• True spiritual preaching is not a product of human ingenuity; it requires a "given" word from God. The gospel is a divine revelation—a "mystery"—and requires divine enablement to be articulated accurately.</w:t>
      </w:r>
    </w:p>
    <w:p w14:paraId="36A3D7C0" w14:textId="77777777" w:rsidR="007E0089" w:rsidRDefault="007E0089">
      <w:r>
        <w:t>• The theology of preaching found here demonstrates that God provides both the opportunity (the open mouth) and the substance (the utterance) for effective witness.</w:t>
      </w:r>
    </w:p>
    <w:p w14:paraId="6B04927E" w14:textId="77777777" w:rsidR="007E0089" w:rsidRDefault="007E0089"/>
    <w:p w14:paraId="033202BB" w14:textId="77777777" w:rsidR="007E0089" w:rsidRPr="007E0089" w:rsidRDefault="007E0089">
      <w:pPr>
        <w:rPr>
          <w:b/>
        </w:rPr>
      </w:pPr>
      <w:r w:rsidRPr="007E0089">
        <w:rPr>
          <w:b/>
        </w:rPr>
        <w:t>5. Contextual Nuance in the Passage</w:t>
      </w:r>
    </w:p>
    <w:p w14:paraId="200270D7" w14:textId="77777777" w:rsidR="007E0089" w:rsidRDefault="007E0089">
      <w:r>
        <w:t>• Ephesians 6:19 appears at the climax of Paul’s famous discourse on the armor of God and spiritual warfare. After urging believers to pray "always with all prayer and supplication in the Spirit," Paul redirects their intercession toward his own specific need: "and for me, that utterance [logos] may be given to me..."</w:t>
      </w:r>
    </w:p>
    <w:p w14:paraId="275D2D5C" w14:textId="77777777" w:rsidR="007E0089" w:rsidRDefault="007E0089">
      <w:r>
        <w:t>• Paul is writing this from prison. He is not asking for prayer to be released from his chains; he is asking for the precise, God-empowered words to speak when the opportunity arises.</w:t>
      </w:r>
    </w:p>
    <w:p w14:paraId="0A0BDDE4" w14:textId="77777777" w:rsidR="007E0089" w:rsidRDefault="007E0089">
      <w:r>
        <w:t>• The phrase "may be given" emphasizes that this utterance is a grace gift. He desires the exact substance of the message to be granted to him in the moment of need so he can proclaim the mystery of the gospel with fearless confidence.</w:t>
      </w:r>
    </w:p>
    <w:p w14:paraId="778438E7" w14:textId="77777777" w:rsidR="007E0089" w:rsidRDefault="007E0089"/>
    <w:p w14:paraId="483C1D8B" w14:textId="77777777" w:rsidR="007E0089" w:rsidRPr="007E0089" w:rsidRDefault="007E0089">
      <w:pPr>
        <w:rPr>
          <w:b/>
        </w:rPr>
      </w:pPr>
      <w:r w:rsidRPr="007E0089">
        <w:rPr>
          <w:b/>
        </w:rPr>
        <w:t>6. Key Uses in Other Verses (NKJV)</w:t>
      </w:r>
    </w:p>
    <w:p w14:paraId="3343FEB7" w14:textId="77777777" w:rsidR="007E0089" w:rsidRDefault="007E0089">
      <w:r>
        <w:t>• John 1:1 – "In the beginning was the Word (logos), and the Word (logos) was with God, and the Word (logos) was God."</w:t>
      </w:r>
    </w:p>
    <w:p w14:paraId="063AF9FD" w14:textId="77777777" w:rsidR="007E0089" w:rsidRDefault="007E0089">
      <w:r>
        <w:t>• Colossians 4:3 – "meanwhile praying also for us, that God would open to us a door for the word (logos), to speak the mystery of Christ, for which I am also in chains..."</w:t>
      </w:r>
    </w:p>
    <w:p w14:paraId="361A2430" w14:textId="77777777" w:rsidR="007E0089" w:rsidRDefault="007E0089">
      <w:r>
        <w:t>• 1 Corinthians 1:18 – "For the message (logos) of the cross is foolishness to those who are perishing, but to us who are being saved it is the power of God."</w:t>
      </w:r>
    </w:p>
    <w:p w14:paraId="5AA5A4E5" w14:textId="77777777" w:rsidR="007E0089" w:rsidRDefault="007E0089">
      <w:r>
        <w:t>• 2 Timothy 2:15 – "Be diligent to present yourself approved to God, a worker who does not need to be ashamed, rightly dividing the word (logos) of truth."</w:t>
      </w:r>
    </w:p>
    <w:p w14:paraId="522F53FA" w14:textId="77777777" w:rsidR="007E0089" w:rsidRDefault="007E0089"/>
    <w:p w14:paraId="597737A9" w14:textId="77777777" w:rsidR="007E0089" w:rsidRPr="007E0089" w:rsidRDefault="007E0089">
      <w:pPr>
        <w:rPr>
          <w:b/>
        </w:rPr>
      </w:pPr>
      <w:r w:rsidRPr="007E0089">
        <w:rPr>
          <w:b/>
        </w:rPr>
        <w:t>7. Other Relevant Insights</w:t>
      </w:r>
    </w:p>
    <w:p w14:paraId="325D178C" w14:textId="77777777" w:rsidR="007E0089" w:rsidRDefault="007E0089">
      <w:r>
        <w:t>• There is a deeply pastoral and practical comfort in this verse. If the great Apostle Paul felt inadequate in himself to formulate the right words to share the gospel and needed the church to pray for his "utterance," modern believers should feel no shame in their own sense of inadequacy.</w:t>
      </w:r>
    </w:p>
    <w:p w14:paraId="3FE7BA11" w14:textId="77777777" w:rsidR="007E0089" w:rsidRDefault="007E0089">
      <w:r>
        <w:t>• Human wisdom, careful study, and preparation are vital, but they are ultimately insufficient without the divine gift of logos. Every teacher, pastor, and witnessing believer must lean heavily on God to supply the utterance.</w:t>
      </w:r>
    </w:p>
    <w:p w14:paraId="42488964" w14:textId="77777777" w:rsidR="007E0089" w:rsidRDefault="007E0089"/>
    <w:p w14:paraId="62D08C07" w14:textId="77777777" w:rsidR="007E0089" w:rsidRPr="007E0089" w:rsidRDefault="007E0089">
      <w:pPr>
        <w:rPr>
          <w:b/>
        </w:rPr>
      </w:pPr>
      <w:r w:rsidRPr="007E0089">
        <w:rPr>
          <w:b/>
        </w:rPr>
        <w:t>8. References</w:t>
      </w:r>
    </w:p>
    <w:p w14:paraId="5F1B4969" w14:textId="77777777" w:rsidR="007E0089" w:rsidRDefault="007E0089">
      <w:r>
        <w:t>• Walter Bauer, William F. Arndt, F. Wilbur Gingrich, and Frederick W. Danker, A Greek-English Lexicon of the New Testament and Other Early Christian Literature (BDAG)</w:t>
      </w:r>
    </w:p>
    <w:p w14:paraId="002B82DE" w14:textId="77777777" w:rsidR="007E0089" w:rsidRDefault="007E0089">
      <w:r>
        <w:t>• Gerhard Kittel and Gerhard Friedrich, Theological Dictionary of the New Testament (TDNT)</w:t>
      </w:r>
    </w:p>
    <w:p w14:paraId="09876C08" w14:textId="77777777" w:rsidR="007E0089" w:rsidRDefault="007E0089">
      <w:r>
        <w:t>• W.E. Vine, Vine's Complete Expository Dictionary of Old and New Testament Words</w:t>
      </w:r>
    </w:p>
    <w:p w14:paraId="36510A4C" w14:textId="089E23D0" w:rsidR="004C5552" w:rsidRDefault="007E0089">
      <w:r>
        <w:t>• James Strong, Strong's Expanded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008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7AB2"/>
  <w15:chartTrackingRefBased/>
  <w15:docId w15:val="{00A04AFD-F58A-4DCE-8F6F-43886F89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89"/>
    <w:rPr>
      <w:rFonts w:eastAsiaTheme="majorEastAsia" w:cstheme="majorBidi"/>
      <w:color w:val="272727" w:themeColor="text1" w:themeTint="D8"/>
    </w:rPr>
  </w:style>
  <w:style w:type="paragraph" w:styleId="Title">
    <w:name w:val="Title"/>
    <w:basedOn w:val="Normal"/>
    <w:next w:val="Normal"/>
    <w:link w:val="TitleChar"/>
    <w:uiPriority w:val="10"/>
    <w:qFormat/>
    <w:rsid w:val="007E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89"/>
    <w:pPr>
      <w:spacing w:before="160"/>
      <w:jc w:val="center"/>
    </w:pPr>
    <w:rPr>
      <w:i/>
      <w:iCs/>
      <w:color w:val="404040" w:themeColor="text1" w:themeTint="BF"/>
    </w:rPr>
  </w:style>
  <w:style w:type="character" w:customStyle="1" w:styleId="QuoteChar">
    <w:name w:val="Quote Char"/>
    <w:basedOn w:val="DefaultParagraphFont"/>
    <w:link w:val="Quote"/>
    <w:uiPriority w:val="29"/>
    <w:rsid w:val="007E0089"/>
    <w:rPr>
      <w:i/>
      <w:iCs/>
      <w:color w:val="404040" w:themeColor="text1" w:themeTint="BF"/>
    </w:rPr>
  </w:style>
  <w:style w:type="paragraph" w:styleId="ListParagraph">
    <w:name w:val="List Paragraph"/>
    <w:basedOn w:val="Normal"/>
    <w:uiPriority w:val="34"/>
    <w:qFormat/>
    <w:rsid w:val="007E0089"/>
    <w:pPr>
      <w:ind w:left="720"/>
      <w:contextualSpacing/>
    </w:pPr>
  </w:style>
  <w:style w:type="character" w:styleId="IntenseEmphasis">
    <w:name w:val="Intense Emphasis"/>
    <w:basedOn w:val="DefaultParagraphFont"/>
    <w:uiPriority w:val="21"/>
    <w:qFormat/>
    <w:rsid w:val="007E0089"/>
    <w:rPr>
      <w:i/>
      <w:iCs/>
      <w:color w:val="2E74B5" w:themeColor="accent1" w:themeShade="BF"/>
    </w:rPr>
  </w:style>
  <w:style w:type="paragraph" w:styleId="IntenseQuote">
    <w:name w:val="Intense Quote"/>
    <w:basedOn w:val="Normal"/>
    <w:next w:val="Normal"/>
    <w:link w:val="IntenseQuoteChar"/>
    <w:uiPriority w:val="30"/>
    <w:qFormat/>
    <w:rsid w:val="007E00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089"/>
    <w:rPr>
      <w:i/>
      <w:iCs/>
      <w:color w:val="2E74B5" w:themeColor="accent1" w:themeShade="BF"/>
    </w:rPr>
  </w:style>
  <w:style w:type="character" w:styleId="IntenseReference">
    <w:name w:val="Intense Reference"/>
    <w:basedOn w:val="DefaultParagraphFont"/>
    <w:uiPriority w:val="32"/>
    <w:qFormat/>
    <w:rsid w:val="007E00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912</Words>
  <Characters>4745</Characters>
  <Application>Microsoft Office Word</Application>
  <DocSecurity>0</DocSecurity>
  <Lines>91</Lines>
  <Paragraphs>49</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2026-08-13T01:34:00Z</dcterms:modified>
</cp:coreProperties>
</file>