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939C" w14:textId="77777777" w:rsidR="002E70D0" w:rsidRPr="002E70D0" w:rsidRDefault="002E70D0">
      <w:pPr>
        <w:rPr>
          <w:b/>
        </w:rPr>
      </w:pPr>
      <w:r w:rsidRPr="002E70D0">
        <w:rPr>
          <w:b/>
        </w:rPr>
        <w:t>MYSTERY - ( mystērion , Strong's G3466 )</w:t>
      </w:r>
    </w:p>
    <w:p w14:paraId="05FC8D6F" w14:textId="77777777" w:rsidR="002E70D0" w:rsidRDefault="002E70D0">
      <w:r w:rsidRPr="002E70D0">
        <w:rPr>
          <w:b/>
        </w:rPr>
        <w:t>Summary:</w:t>
      </w:r>
    </w:p>
    <w:p w14:paraId="44CA92EC" w14:textId="77777777" w:rsidR="002E70D0" w:rsidRDefault="002E70D0">
      <w:r>
        <w:t>In the New Testament, a "mystery" (mystērion) is not a confusing puzzle to be solved or a secret to be kept, but a divine truth once hidden that has now been fully revealed by God to His people. In Ephesians 6:19, Paul uses this term to describe the core truth of the gospel—specifically the stunning reality that Jewish and Gentile believers are united into one body in Christ. It is a sacred secret once veiled in the Old Testament but now openly and boldly proclaimed to the entire world.</w:t>
      </w:r>
    </w:p>
    <w:p w14:paraId="2A733909" w14:textId="77777777" w:rsidR="002E70D0" w:rsidRDefault="002E70D0"/>
    <w:p w14:paraId="215FC4D2" w14:textId="77777777" w:rsidR="002E70D0" w:rsidRDefault="002E70D0">
      <w:r w:rsidRPr="002E70D0">
        <w:rPr>
          <w:b/>
        </w:rPr>
        <w:t>Full Study:</w:t>
      </w:r>
    </w:p>
    <w:p w14:paraId="720E68C1" w14:textId="77777777" w:rsidR="002E70D0" w:rsidRDefault="002E70D0"/>
    <w:p w14:paraId="2DD5A45B" w14:textId="77777777" w:rsidR="002E70D0" w:rsidRPr="002E70D0" w:rsidRDefault="002E70D0">
      <w:pPr>
        <w:rPr>
          <w:b/>
        </w:rPr>
      </w:pPr>
      <w:r w:rsidRPr="002E70D0">
        <w:rPr>
          <w:b/>
        </w:rPr>
        <w:t xml:space="preserve"> 1. Word Picture / Background</w:t>
      </w:r>
    </w:p>
    <w:p w14:paraId="780F14CA" w14:textId="77777777" w:rsidR="002E70D0" w:rsidRDefault="002E70D0">
      <w:r>
        <w:t xml:space="preserve">In ancient Greek culture, the word mystērion was closely associated with the pagan "mystery religions," such as the Eleusinian or Mithraic mysteries. In these mystery cults, secret rites, esoteric doctrines, and sacred handshakes were carefully guarded. They were revealed only to a select group of initiated members who swore oaths of secrecy. </w:t>
      </w:r>
    </w:p>
    <w:p w14:paraId="759D9280" w14:textId="77777777" w:rsidR="002E70D0" w:rsidRDefault="002E70D0"/>
    <w:p w14:paraId="390A21ED" w14:textId="77777777" w:rsidR="002E70D0" w:rsidRDefault="002E70D0">
      <w:r>
        <w:t>Under the inspiration of the Holy Spirit, the New Testament writers adopted this term but completely transformed its meaning. The biblical mystērion is not a secret kept from people, but a secret revealed to people. It refers to a truth that human reason could never discover on its own, but which God has now made known through supernatural revelation. It is a public secret, meant to be broadcast to the entire world.</w:t>
      </w:r>
    </w:p>
    <w:p w14:paraId="54C44A74" w14:textId="77777777" w:rsidR="002E70D0" w:rsidRDefault="002E70D0"/>
    <w:p w14:paraId="09691751" w14:textId="77777777" w:rsidR="002E70D0" w:rsidRPr="002E70D0" w:rsidRDefault="002E70D0">
      <w:pPr>
        <w:rPr>
          <w:b/>
        </w:rPr>
      </w:pPr>
      <w:r w:rsidRPr="002E70D0">
        <w:rPr>
          <w:b/>
        </w:rPr>
        <w:t xml:space="preserve"> 2. Meaning / Lexical Definition</w:t>
      </w:r>
    </w:p>
    <w:p w14:paraId="1FB0235E" w14:textId="77777777" w:rsidR="002E70D0" w:rsidRDefault="002E70D0">
      <w:r>
        <w:t xml:space="preserve">The noun mystērion refers to a secret, a hidden thing, or a divine secret. In the Septuagint (the Greek translation of the Old Testament), the word is notably used in Daniel 2 to translate the Aramaic rāz, referring to the king's dream and its hidden meaning, which God revealed to Daniel. </w:t>
      </w:r>
    </w:p>
    <w:p w14:paraId="434995AE" w14:textId="77777777" w:rsidR="002E70D0" w:rsidRDefault="002E70D0"/>
    <w:p w14:paraId="79000774" w14:textId="77777777" w:rsidR="002E70D0" w:rsidRDefault="002E70D0">
      <w:r>
        <w:t>In the New Testament, mystērion denotes a truth that was previously kept secret in God's divine plan but has now been disclosed to His people through Christ and the Apostles. It is always structurally linked to revelation. It represents something that was once unknown but is now fully open to those who believe.</w:t>
      </w:r>
    </w:p>
    <w:p w14:paraId="112AE5C7" w14:textId="77777777" w:rsidR="002E70D0" w:rsidRDefault="002E70D0"/>
    <w:p w14:paraId="35BDC7DA" w14:textId="77777777" w:rsidR="002E70D0" w:rsidRPr="002E70D0" w:rsidRDefault="002E70D0">
      <w:pPr>
        <w:rPr>
          <w:b/>
        </w:rPr>
      </w:pPr>
      <w:r w:rsidRPr="002E70D0">
        <w:rPr>
          <w:b/>
        </w:rPr>
        <w:t xml:space="preserve"> 3. Usage and Word Pictures</w:t>
      </w:r>
    </w:p>
    <w:p w14:paraId="4CA8D7C0" w14:textId="77777777" w:rsidR="002E70D0" w:rsidRDefault="002E70D0">
      <w:r>
        <w:t xml:space="preserve">The word mystērion occurs 28 times in the New Testament, with the vast majority of its occurrences found in the letters of Paul (particularly Ephesians and Colossians). </w:t>
      </w:r>
    </w:p>
    <w:p w14:paraId="0469CDA0" w14:textId="77777777" w:rsidR="002E70D0" w:rsidRDefault="002E70D0"/>
    <w:p w14:paraId="6A0223AD" w14:textId="77777777" w:rsidR="002E70D0" w:rsidRDefault="002E70D0">
      <w:r>
        <w:t>Scripture pictures the mystērion as a treasure that was locked away in past ages but has now been unlocked. Christ Himself is the key to this treasure. Instead of initiating a select few elite seekers into a dark, secretive club, God "initiates" all believers into this mystery through the Holy Spirit. The proclamation of this mystery is public, global, and intended for all nations.</w:t>
      </w:r>
    </w:p>
    <w:p w14:paraId="6F1F98A9" w14:textId="77777777" w:rsidR="002E70D0" w:rsidRDefault="002E70D0"/>
    <w:p w14:paraId="2A306C0E" w14:textId="77777777" w:rsidR="002E70D0" w:rsidRPr="002E70D0" w:rsidRDefault="002E70D0">
      <w:pPr>
        <w:rPr>
          <w:b/>
        </w:rPr>
      </w:pPr>
      <w:r w:rsidRPr="002E70D0">
        <w:rPr>
          <w:b/>
        </w:rPr>
        <w:t xml:space="preserve"> 4. Theological Implications</w:t>
      </w:r>
    </w:p>
    <w:p w14:paraId="1EAE14DA" w14:textId="77777777" w:rsidR="002E70D0" w:rsidRDefault="002E70D0">
      <w:r>
        <w:t xml:space="preserve">The primary "mystery" of the New Testament is Christ Himself and the gospel of salvation. In the Book of Ephesians, the mystery is explicitly identified as the inclusion of the Gentiles on equal footing with the Jews in the body of Christ (Ephesians 3:3-6). This union broke down the ancient "middle wall of separation" (Ephesians 2:14). </w:t>
      </w:r>
    </w:p>
    <w:p w14:paraId="1762B8C7" w14:textId="77777777" w:rsidR="002E70D0" w:rsidRDefault="002E70D0"/>
    <w:p w14:paraId="41576C01" w14:textId="77777777" w:rsidR="002E70D0" w:rsidRDefault="002E70D0">
      <w:r>
        <w:t>The theology of mystērion teaches that saving truth is not something humans can discover through philosophy, science, or intellect. It must be supernaturally revealed. It emphasizes God's sovereign timing—He hid these truths for ages and revealed them at the precise historical moment of Christ's incarnation, death, and resurrection.</w:t>
      </w:r>
    </w:p>
    <w:p w14:paraId="51D747AA" w14:textId="77777777" w:rsidR="002E70D0" w:rsidRDefault="002E70D0"/>
    <w:p w14:paraId="4AE534C6" w14:textId="77777777" w:rsidR="002E70D0" w:rsidRPr="002E70D0" w:rsidRDefault="002E70D0">
      <w:pPr>
        <w:rPr>
          <w:b/>
        </w:rPr>
      </w:pPr>
      <w:r w:rsidRPr="002E70D0">
        <w:rPr>
          <w:b/>
        </w:rPr>
        <w:t xml:space="preserve"> 5. Contextual Nuance in the Passage</w:t>
      </w:r>
    </w:p>
    <w:p w14:paraId="56267EF9" w14:textId="77777777" w:rsidR="002E70D0" w:rsidRDefault="002E70D0">
      <w:r>
        <w:t xml:space="preserve">In Ephesians 6:19, Paul is in chains in Rome. He asks the Ephesian believers to pray for him, "that utterance may be given to me, that I may open my mouth boldly to make known the mystery of the gospel." </w:t>
      </w:r>
    </w:p>
    <w:p w14:paraId="1DE1F7A4" w14:textId="77777777" w:rsidR="002E70D0" w:rsidRDefault="002E70D0"/>
    <w:p w14:paraId="00E6189D" w14:textId="77777777" w:rsidR="002E70D0" w:rsidRDefault="002E70D0">
      <w:r>
        <w:t>The irony of this passage is profound. Paul is physically imprisoned, yet he prays for the spiritual freedom and vocal opportunity to boldly proclaim the ultimate secret of the universe. The "mystery of the gospel" here refers to the revolutionary message of salvation in Christ that unites Jew and Gentile into one new family. Paul does not want to keep this secret; he wants to declare it. The "boldness" (parrēsia) he requests is the freedom of speech to declare this divine mystery openly to his Roman captors and anyone who will listen.</w:t>
      </w:r>
    </w:p>
    <w:p w14:paraId="164ADDD5" w14:textId="77777777" w:rsidR="002E70D0" w:rsidRDefault="002E70D0"/>
    <w:p w14:paraId="512D00F5" w14:textId="77777777" w:rsidR="002E70D0" w:rsidRPr="002E70D0" w:rsidRDefault="002E70D0">
      <w:pPr>
        <w:rPr>
          <w:b/>
        </w:rPr>
      </w:pPr>
      <w:r w:rsidRPr="002E70D0">
        <w:rPr>
          <w:b/>
        </w:rPr>
        <w:t xml:space="preserve"> 6. Key Uses in Other Verses (NKJV)</w:t>
      </w:r>
    </w:p>
    <w:p w14:paraId="468A8E68" w14:textId="77777777" w:rsidR="002E70D0" w:rsidRDefault="002E70D0">
      <w:r>
        <w:t>• Ephesians 3:3: "...how that by revelation He made known to me the mystery (as I have briefly written already..."</w:t>
      </w:r>
    </w:p>
    <w:p w14:paraId="4C861461" w14:textId="77777777" w:rsidR="002E70D0" w:rsidRDefault="002E70D0">
      <w:r>
        <w:t>• Ephesians 3:9: "...and to make all see what is the fellowship of the mystery, which from the beginning of the ages has been hidden in God who created all things through Jesus Christ;"</w:t>
      </w:r>
    </w:p>
    <w:p w14:paraId="4EC8BCF5" w14:textId="77777777" w:rsidR="002E70D0" w:rsidRDefault="002E70D0">
      <w:r>
        <w:t>• Colossians 1:26: "...the mystery which has been hidden from ages and from generations, but now has been revealed to His saints."</w:t>
      </w:r>
    </w:p>
    <w:p w14:paraId="0605D62E" w14:textId="77777777" w:rsidR="002E70D0" w:rsidRDefault="002E70D0">
      <w:r>
        <w:t>• 1 Timothy 3:16: "And without controversy great is the mystery of godliness: God was manifested in the flesh, Justified in the Spirit, Seen by angels, Preached among the Gentiles, Believed on in the world, Received up in glory."</w:t>
      </w:r>
    </w:p>
    <w:p w14:paraId="28F647A7" w14:textId="77777777" w:rsidR="002E70D0" w:rsidRDefault="002E70D0"/>
    <w:p w14:paraId="0B279A34" w14:textId="77777777" w:rsidR="002E70D0" w:rsidRPr="002E70D0" w:rsidRDefault="002E70D0">
      <w:pPr>
        <w:rPr>
          <w:b/>
        </w:rPr>
      </w:pPr>
      <w:r w:rsidRPr="002E70D0">
        <w:rPr>
          <w:b/>
        </w:rPr>
        <w:t xml:space="preserve"> 7. Other Relevant Insights</w:t>
      </w:r>
    </w:p>
    <w:p w14:paraId="095369C7" w14:textId="77777777" w:rsidR="002E70D0" w:rsidRDefault="002E70D0">
      <w:r>
        <w:t xml:space="preserve">A paradox lies at the heart of this word's usage in Ephesians 6:19. While a "mystery" is usually meant to be hidden, Paul’s prayer is that he might "make [it] known." The ultimate goal of the gospel mystery is its publication. </w:t>
      </w:r>
    </w:p>
    <w:p w14:paraId="600DA333" w14:textId="77777777" w:rsidR="002E70D0" w:rsidRDefault="002E70D0"/>
    <w:p w14:paraId="063AC64E" w14:textId="77777777" w:rsidR="002E70D0" w:rsidRDefault="002E70D0">
      <w:r>
        <w:t>This provides a powerful pastoral template for prayer. Believers should pray not just for a minister’s physical safety, comfort, or release from trials, but for clarity, opportunity, and courage to speak the truth of Christ boldly in the midst of those trials.</w:t>
      </w:r>
    </w:p>
    <w:p w14:paraId="17D64B98" w14:textId="77777777" w:rsidR="002E70D0" w:rsidRDefault="002E70D0"/>
    <w:p w14:paraId="131ED4F9" w14:textId="77777777" w:rsidR="002E70D0" w:rsidRPr="002E70D0" w:rsidRDefault="002E70D0">
      <w:pPr>
        <w:rPr>
          <w:b/>
        </w:rPr>
      </w:pPr>
      <w:r w:rsidRPr="002E70D0">
        <w:rPr>
          <w:b/>
        </w:rPr>
        <w:t xml:space="preserve"> 8. References</w:t>
      </w:r>
    </w:p>
    <w:p w14:paraId="20DD0443" w14:textId="77777777" w:rsidR="002E70D0" w:rsidRDefault="002E70D0">
      <w:r>
        <w:t>• Bauer, Walter, Frederick W. Danker, William F. Arndt, and F. Wilbur Gingrich. A Greek-English Lexicon of the New Testament and Other Early Christian Literature. Third Edition (BDAG).</w:t>
      </w:r>
    </w:p>
    <w:p w14:paraId="59F953D5" w14:textId="77777777" w:rsidR="002E70D0" w:rsidRDefault="002E70D0">
      <w:r>
        <w:t>• Kittel, Gerhard, Gerhard Friedrich, and Geoffrey W. Bromiley. Theological Dictionary of the New Testament (TDNT).</w:t>
      </w:r>
    </w:p>
    <w:p w14:paraId="4D11F5E2" w14:textId="77777777" w:rsidR="002E70D0" w:rsidRDefault="002E70D0">
      <w:r>
        <w:t>• Vine, W.E. Expository Dictionary of New Testament Words.</w:t>
      </w:r>
    </w:p>
    <w:p w14:paraId="4512C155" w14:textId="77777777" w:rsidR="004C5552" w:rsidRDefault="002E70D0">
      <w:r>
        <w:t>• Bruce, F.F. The Epistles to the Colossians, to Philemon, and to the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0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70D0"/>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836EF"/>
  <w15:chartTrackingRefBased/>
  <w15:docId w15:val="{98F8FD99-8D55-45CD-ACD3-2300EB692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7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7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0D0"/>
    <w:rPr>
      <w:rFonts w:eastAsiaTheme="majorEastAsia" w:cstheme="majorBidi"/>
      <w:color w:val="272727" w:themeColor="text1" w:themeTint="D8"/>
    </w:rPr>
  </w:style>
  <w:style w:type="paragraph" w:styleId="Title">
    <w:name w:val="Title"/>
    <w:basedOn w:val="Normal"/>
    <w:next w:val="Normal"/>
    <w:link w:val="TitleChar"/>
    <w:uiPriority w:val="10"/>
    <w:qFormat/>
    <w:rsid w:val="002E7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0D0"/>
    <w:pPr>
      <w:spacing w:before="160"/>
      <w:jc w:val="center"/>
    </w:pPr>
    <w:rPr>
      <w:i/>
      <w:iCs/>
      <w:color w:val="404040" w:themeColor="text1" w:themeTint="BF"/>
    </w:rPr>
  </w:style>
  <w:style w:type="character" w:customStyle="1" w:styleId="QuoteChar">
    <w:name w:val="Quote Char"/>
    <w:basedOn w:val="DefaultParagraphFont"/>
    <w:link w:val="Quote"/>
    <w:uiPriority w:val="29"/>
    <w:rsid w:val="002E70D0"/>
    <w:rPr>
      <w:i/>
      <w:iCs/>
      <w:color w:val="404040" w:themeColor="text1" w:themeTint="BF"/>
    </w:rPr>
  </w:style>
  <w:style w:type="paragraph" w:styleId="ListParagraph">
    <w:name w:val="List Paragraph"/>
    <w:basedOn w:val="Normal"/>
    <w:uiPriority w:val="34"/>
    <w:qFormat/>
    <w:rsid w:val="002E70D0"/>
    <w:pPr>
      <w:ind w:left="720"/>
      <w:contextualSpacing/>
    </w:pPr>
  </w:style>
  <w:style w:type="character" w:styleId="IntenseEmphasis">
    <w:name w:val="Intense Emphasis"/>
    <w:basedOn w:val="DefaultParagraphFont"/>
    <w:uiPriority w:val="21"/>
    <w:qFormat/>
    <w:rsid w:val="002E70D0"/>
    <w:rPr>
      <w:i/>
      <w:iCs/>
      <w:color w:val="2E74B5" w:themeColor="accent1" w:themeShade="BF"/>
    </w:rPr>
  </w:style>
  <w:style w:type="paragraph" w:styleId="IntenseQuote">
    <w:name w:val="Intense Quote"/>
    <w:basedOn w:val="Normal"/>
    <w:next w:val="Normal"/>
    <w:link w:val="IntenseQuoteChar"/>
    <w:uiPriority w:val="30"/>
    <w:qFormat/>
    <w:rsid w:val="002E70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70D0"/>
    <w:rPr>
      <w:i/>
      <w:iCs/>
      <w:color w:val="2E74B5" w:themeColor="accent1" w:themeShade="BF"/>
    </w:rPr>
  </w:style>
  <w:style w:type="character" w:styleId="IntenseReference">
    <w:name w:val="Intense Reference"/>
    <w:basedOn w:val="DefaultParagraphFont"/>
    <w:uiPriority w:val="32"/>
    <w:qFormat/>
    <w:rsid w:val="002E70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926</Words>
  <Characters>4817</Characters>
  <Application>Microsoft Office Word</Application>
  <DocSecurity>0</DocSecurity>
  <Lines>92</Lines>
  <Paragraphs>50</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