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32E4" w14:textId="77777777" w:rsidR="00AF3C13" w:rsidRPr="00AF3C13" w:rsidRDefault="00AF3C13">
      <w:pPr>
        <w:rPr>
          <w:b/>
        </w:rPr>
      </w:pPr>
      <w:r w:rsidRPr="00AF3C13">
        <w:rPr>
          <w:b/>
        </w:rPr>
        <w:t>BOLDNESS - ( parrhēsia , Strong's G3954 )</w:t>
      </w:r>
    </w:p>
    <w:p w14:paraId="55081D95" w14:textId="77777777" w:rsidR="00AF3C13" w:rsidRDefault="00AF3C13">
      <w:r w:rsidRPr="00AF3C13">
        <w:rPr>
          <w:b/>
        </w:rPr>
        <w:t>Summary:</w:t>
      </w:r>
    </w:p>
    <w:p w14:paraId="3363C548" w14:textId="77777777" w:rsidR="00AF3C13" w:rsidRDefault="00AF3C13">
      <w:r>
        <w:t xml:space="preserve">The Greek word parrhēsia literally translates to "all speech" or "freedom of speech." In the New Testament, it describes a fearless, joyful, and plain-spoken confidence. It is the spiritual courage to speak the truth openly, holding nothing back out of fear or intimidation. In Ephesians 6:19 (where the NKJV translates the prepositional phrase en parrhēsia as the adverb "boldly"), the Apostle Paul asks the Ephesian believers to pray that he would be granted the divine enablement to proclaim the gospel with unhindered courage and absolute clarity, refusing to shrink back despite his imprisonment. </w:t>
      </w:r>
    </w:p>
    <w:p w14:paraId="15942111" w14:textId="77777777" w:rsidR="00AF3C13" w:rsidRDefault="00AF3C13"/>
    <w:p w14:paraId="6EC54EB5" w14:textId="77777777" w:rsidR="00AF3C13" w:rsidRDefault="00AF3C13">
      <w:r w:rsidRPr="00AF3C13">
        <w:rPr>
          <w:b/>
        </w:rPr>
        <w:t>Full Study:</w:t>
      </w:r>
    </w:p>
    <w:p w14:paraId="2269652D" w14:textId="77777777" w:rsidR="00AF3C13" w:rsidRDefault="00AF3C13"/>
    <w:p w14:paraId="405B26B8" w14:textId="77777777" w:rsidR="00AF3C13" w:rsidRPr="00AF3C13" w:rsidRDefault="00AF3C13">
      <w:pPr>
        <w:rPr>
          <w:b/>
        </w:rPr>
      </w:pPr>
      <w:r w:rsidRPr="00AF3C13">
        <w:rPr>
          <w:b/>
        </w:rPr>
        <w:t>1. Word Picture / Background</w:t>
      </w:r>
    </w:p>
    <w:p w14:paraId="03E9439A" w14:textId="77777777" w:rsidR="00AF3C13" w:rsidRDefault="00AF3C13">
      <w:r>
        <w:t>• The word parrhēsia is a compound of pas (all) and rhēsis (speech). To possess parrhēsia is to have the freedom and courage to "say it all."</w:t>
      </w:r>
    </w:p>
    <w:p w14:paraId="26D32DDC" w14:textId="77777777" w:rsidR="00AF3C13" w:rsidRDefault="00AF3C13">
      <w:r>
        <w:t>• In ancient Greek culture, parrhēsia was a highly valued political concept. It referred to the democratic right of a free citizen to stand up in the public assembly and speak their mind openly, without fear of punishment or censorship. Slaves did not have this right; it belonged exclusively to free citizens.</w:t>
      </w:r>
    </w:p>
    <w:p w14:paraId="0E930C45" w14:textId="77777777" w:rsidR="00AF3C13" w:rsidRDefault="00AF3C13">
      <w:r>
        <w:t>• When adopted into the New Testament, this civic word picture was elevated to describe the spiritual freedom of the believer. Because Christians are free citizens of God's kingdom, they possess the blood-bought right to speak confidently to God in prayer and to speak fearlessly to the world about Christ.</w:t>
      </w:r>
    </w:p>
    <w:p w14:paraId="3A4A6126" w14:textId="77777777" w:rsidR="00AF3C13" w:rsidRDefault="00AF3C13"/>
    <w:p w14:paraId="527DBD7B" w14:textId="77777777" w:rsidR="00AF3C13" w:rsidRPr="00AF3C13" w:rsidRDefault="00AF3C13">
      <w:pPr>
        <w:rPr>
          <w:b/>
        </w:rPr>
      </w:pPr>
      <w:r w:rsidRPr="00AF3C13">
        <w:rPr>
          <w:b/>
        </w:rPr>
        <w:t>2. Meaning / Lexical Definition</w:t>
      </w:r>
    </w:p>
    <w:p w14:paraId="3CDAE6E2" w14:textId="77777777" w:rsidR="00AF3C13" w:rsidRDefault="00AF3C13">
      <w:r>
        <w:t>• Freedom of Speech: The core lexical meaning is outspokenness, frankness, or plainness of speech.</w:t>
      </w:r>
    </w:p>
    <w:p w14:paraId="34D845B8" w14:textId="77777777" w:rsidR="00AF3C13" w:rsidRDefault="00AF3C13">
      <w:r>
        <w:t>• Courage / Fearlessness: By extension, it means the cheerful courage and bold resolve required to speak hard truths in the face of danger or opposition.</w:t>
      </w:r>
    </w:p>
    <w:p w14:paraId="67F7609C" w14:textId="77777777" w:rsidR="00AF3C13" w:rsidRDefault="00AF3C13">
      <w:r>
        <w:t>• Confidence / Assurance: It describes a state of internal assurance and joyful confidence, particularly in one's standing before God.</w:t>
      </w:r>
    </w:p>
    <w:p w14:paraId="1842266D" w14:textId="77777777" w:rsidR="00AF3C13" w:rsidRDefault="00AF3C13"/>
    <w:p w14:paraId="3CC8F0B3" w14:textId="77777777" w:rsidR="00AF3C13" w:rsidRPr="00AF3C13" w:rsidRDefault="00AF3C13">
      <w:pPr>
        <w:rPr>
          <w:b/>
        </w:rPr>
      </w:pPr>
      <w:r w:rsidRPr="00AF3C13">
        <w:rPr>
          <w:b/>
        </w:rPr>
        <w:t>3. Usage and Word Pictures</w:t>
      </w:r>
    </w:p>
    <w:p w14:paraId="03C6D959" w14:textId="77777777" w:rsidR="00AF3C13" w:rsidRDefault="00AF3C13">
      <w:r>
        <w:t>• Plain vs. Hidden: In the Gospels, parrhēsia often describes Jesus speaking plainly or directly, as opposed to speaking in parables or veiled language (e.g., John 10:24, 11:14).</w:t>
      </w:r>
    </w:p>
    <w:p w14:paraId="7E8CE865" w14:textId="77777777" w:rsidR="00AF3C13" w:rsidRDefault="00AF3C13">
      <w:r>
        <w:t>• Courage vs. Fear: In the Book of Acts, it is the defining mark of Spirit-filled preaching. When the authorities demanded silence, the apostles preached with parrhēsia—unintimidated, unashamed, and unflinching.</w:t>
      </w:r>
    </w:p>
    <w:p w14:paraId="7EBC6C50" w14:textId="77777777" w:rsidR="00AF3C13" w:rsidRDefault="00AF3C13">
      <w:r>
        <w:t>• Confidence vs. Shame: In the Epistles, it frequently describes the believer's posture before God. Because of Christ’s finished work, believers do not cower in shame but draw near to the throne of grace with confident freedom.</w:t>
      </w:r>
    </w:p>
    <w:p w14:paraId="1D94428F" w14:textId="77777777" w:rsidR="00AF3C13" w:rsidRDefault="00AF3C13"/>
    <w:p w14:paraId="5BCA276A" w14:textId="77777777" w:rsidR="00AF3C13" w:rsidRPr="00AF3C13" w:rsidRDefault="00AF3C13">
      <w:pPr>
        <w:rPr>
          <w:b/>
        </w:rPr>
      </w:pPr>
      <w:r w:rsidRPr="00AF3C13">
        <w:rPr>
          <w:b/>
        </w:rPr>
        <w:t>4. Theological Implications</w:t>
      </w:r>
    </w:p>
    <w:p w14:paraId="7556E193" w14:textId="77777777" w:rsidR="00AF3C13" w:rsidRDefault="00AF3C13">
      <w:r>
        <w:t>• Biblical boldness is not a natural personality trait, human arrogance, or mere extroversion. It is a supernatural grace produced by the Holy Spirit.</w:t>
      </w:r>
    </w:p>
    <w:p w14:paraId="2118BCF7" w14:textId="77777777" w:rsidR="00AF3C13" w:rsidRDefault="00AF3C13">
      <w:r>
        <w:t>• It is directly anchored in the finished work of Christ. A believer’s confidence to speak the gospel boldly to men stems from the confidence they first have before God. Only those whose sins are forgiven and who stand righteous in Christ have the true freedom to "say it all" without shame.</w:t>
      </w:r>
    </w:p>
    <w:p w14:paraId="4D160D3F" w14:textId="77777777" w:rsidR="00AF3C13" w:rsidRDefault="00AF3C13">
      <w:r>
        <w:t>• Boldness does not imply a lack of tact or an abrasive demeanor; it implies clarity and conviction. It is the refusal to dilute the gospel message to avoid suffering or social friction.</w:t>
      </w:r>
    </w:p>
    <w:p w14:paraId="62070898" w14:textId="77777777" w:rsidR="00AF3C13" w:rsidRDefault="00AF3C13"/>
    <w:p w14:paraId="42E19FD6" w14:textId="77777777" w:rsidR="00AF3C13" w:rsidRPr="00AF3C13" w:rsidRDefault="00AF3C13">
      <w:pPr>
        <w:rPr>
          <w:b/>
        </w:rPr>
      </w:pPr>
      <w:r w:rsidRPr="00AF3C13">
        <w:rPr>
          <w:b/>
        </w:rPr>
        <w:t>5. Contextual Nuance in the Passage</w:t>
      </w:r>
    </w:p>
    <w:p w14:paraId="64BDAECE" w14:textId="77777777" w:rsidR="00AF3C13" w:rsidRDefault="00AF3C13">
      <w:r>
        <w:t>• In Ephesians 6:19, Paul requests prayer: "that I may open my mouth boldly [literally: in boldness, en parrhēsia] to make known the mystery of the gospel."</w:t>
      </w:r>
    </w:p>
    <w:p w14:paraId="5BE7FB69" w14:textId="77777777" w:rsidR="00AF3C13" w:rsidRDefault="00AF3C13">
      <w:r>
        <w:t>• The immediate context is spiritual warfare (Ephesians 6:10-18). Bold proclamation is the offensive thrust of the armor of God.</w:t>
      </w:r>
    </w:p>
    <w:p w14:paraId="6DA4DE88" w14:textId="77777777" w:rsidR="00AF3C13" w:rsidRDefault="00AF3C13">
      <w:r>
        <w:t>• Paul is writing this letter as an "ambassador in chains" (v. 20). The natural human response to imprisonment and the threat of execution is self-preservation, compromise, and silence. Strikingly, Paul does not ask for prayer to be released from his chains; he asks for the spiritual courage to speak parrhēsia—freely, plainly, and fearlessly—while wearing them.</w:t>
      </w:r>
    </w:p>
    <w:p w14:paraId="68F9FD1E" w14:textId="77777777" w:rsidR="00AF3C13" w:rsidRDefault="00AF3C13">
      <w:r>
        <w:t>• The gospel is described as a "mystery" (a truth once hidden but now revealed). A revealed mystery requires clear, unveiled, and unashamed articulation, which is exactly what parrhēsia provides.</w:t>
      </w:r>
    </w:p>
    <w:p w14:paraId="59704F86" w14:textId="77777777" w:rsidR="00AF3C13" w:rsidRDefault="00AF3C13"/>
    <w:p w14:paraId="44A7A989" w14:textId="77777777" w:rsidR="00AF3C13" w:rsidRPr="00AF3C13" w:rsidRDefault="00AF3C13">
      <w:pPr>
        <w:rPr>
          <w:b/>
        </w:rPr>
      </w:pPr>
      <w:r w:rsidRPr="00AF3C13">
        <w:rPr>
          <w:b/>
        </w:rPr>
        <w:t>6. Key Uses in Other Verses (NKJV)</w:t>
      </w:r>
    </w:p>
    <w:p w14:paraId="6F1FCF26" w14:textId="77777777" w:rsidR="00AF3C13" w:rsidRDefault="00AF3C13">
      <w:r>
        <w:t>• Acts 4:13: "Now when they saw the boldness of Peter and John, and perceived that they were uneducated and untrained men, they marveled. And they realized that they had been with Jesus."</w:t>
      </w:r>
    </w:p>
    <w:p w14:paraId="325AD19A" w14:textId="77777777" w:rsidR="00AF3C13" w:rsidRDefault="00AF3C13">
      <w:r>
        <w:t>• Ephesians 3:12: "in whom we have boldness and access with confidence through faith in Him."</w:t>
      </w:r>
    </w:p>
    <w:p w14:paraId="6127D0E4" w14:textId="77777777" w:rsidR="00AF3C13" w:rsidRDefault="00AF3C13">
      <w:r>
        <w:t>• Hebrews 10:19: "Therefore, brethren, having boldness to enter the Holiest by the blood of Jesus,"</w:t>
      </w:r>
    </w:p>
    <w:p w14:paraId="4F85B3C3" w14:textId="77777777" w:rsidR="00AF3C13" w:rsidRDefault="00AF3C13">
      <w:r>
        <w:t>• 1 John 4:17: "Love has been perfected among us in this: that we may have boldness in the day of judgment; because as He is, so are we in this world."</w:t>
      </w:r>
    </w:p>
    <w:p w14:paraId="574E201F" w14:textId="77777777" w:rsidR="00AF3C13" w:rsidRDefault="00AF3C13"/>
    <w:p w14:paraId="6B332EC2" w14:textId="77777777" w:rsidR="00AF3C13" w:rsidRPr="00AF3C13" w:rsidRDefault="00AF3C13">
      <w:pPr>
        <w:rPr>
          <w:b/>
        </w:rPr>
      </w:pPr>
      <w:r w:rsidRPr="00AF3C13">
        <w:rPr>
          <w:b/>
        </w:rPr>
        <w:t>7. Other Relevant Insights</w:t>
      </w:r>
    </w:p>
    <w:p w14:paraId="2595BF17" w14:textId="77777777" w:rsidR="00AF3C13" w:rsidRDefault="00AF3C13">
      <w:r>
        <w:t>• When preaching or teaching on this text, it is highly pastoral to point out that even the great Apostle Paul needed prayer for boldness. He did not presume that past courage guaranteed future courage. He recognized that speaking the truth in a hostile world requires ongoing, Spirit-empowered renewal of confidence.</w:t>
      </w:r>
    </w:p>
    <w:p w14:paraId="7CD09D82" w14:textId="77777777" w:rsidR="00AF3C13" w:rsidRDefault="00AF3C13"/>
    <w:p w14:paraId="6A37815B" w14:textId="77777777" w:rsidR="00AF3C13" w:rsidRPr="00AF3C13" w:rsidRDefault="00AF3C13">
      <w:pPr>
        <w:rPr>
          <w:b/>
        </w:rPr>
      </w:pPr>
      <w:r w:rsidRPr="00AF3C13">
        <w:rPr>
          <w:b/>
        </w:rPr>
        <w:t>8. References</w:t>
      </w:r>
    </w:p>
    <w:p w14:paraId="6E6A6715" w14:textId="77777777" w:rsidR="00AF3C13" w:rsidRDefault="00AF3C13">
      <w:r>
        <w:t>• BDAG (Bauer, Danker, Arndt, and Gingrich), Greek-English Lexicon of the New Testament</w:t>
      </w:r>
    </w:p>
    <w:p w14:paraId="03018778" w14:textId="77777777" w:rsidR="00AF3C13" w:rsidRDefault="00AF3C13">
      <w:r>
        <w:t>• TDNT (Theological Dictionary of the New Testament)</w:t>
      </w:r>
    </w:p>
    <w:p w14:paraId="6CB6BD5D" w14:textId="77777777" w:rsidR="00AF3C13" w:rsidRDefault="00AF3C13">
      <w:r>
        <w:t>• Vine's Expository Dictionary of Old and New Testament Words</w:t>
      </w:r>
    </w:p>
    <w:p w14:paraId="398B9086" w14:textId="77777777" w:rsidR="00AF3C13" w:rsidRDefault="00AF3C13">
      <w:r>
        <w:t>• Zodhiates, The Complete Word Study Dictionary: New Testament</w:t>
      </w:r>
    </w:p>
    <w:p w14:paraId="3A343946" w14:textId="77777777" w:rsidR="004C5552" w:rsidRDefault="00AF3C13">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C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3C1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B7E4"/>
  <w15:chartTrackingRefBased/>
  <w15:docId w15:val="{A0A9415E-E1C1-4D1C-8D80-52E5AFC4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3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3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C13"/>
    <w:rPr>
      <w:rFonts w:eastAsiaTheme="majorEastAsia" w:cstheme="majorBidi"/>
      <w:color w:val="272727" w:themeColor="text1" w:themeTint="D8"/>
    </w:rPr>
  </w:style>
  <w:style w:type="paragraph" w:styleId="Title">
    <w:name w:val="Title"/>
    <w:basedOn w:val="Normal"/>
    <w:next w:val="Normal"/>
    <w:link w:val="TitleChar"/>
    <w:uiPriority w:val="10"/>
    <w:qFormat/>
    <w:rsid w:val="00AF3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C13"/>
    <w:pPr>
      <w:spacing w:before="160"/>
      <w:jc w:val="center"/>
    </w:pPr>
    <w:rPr>
      <w:i/>
      <w:iCs/>
      <w:color w:val="404040" w:themeColor="text1" w:themeTint="BF"/>
    </w:rPr>
  </w:style>
  <w:style w:type="character" w:customStyle="1" w:styleId="QuoteChar">
    <w:name w:val="Quote Char"/>
    <w:basedOn w:val="DefaultParagraphFont"/>
    <w:link w:val="Quote"/>
    <w:uiPriority w:val="29"/>
    <w:rsid w:val="00AF3C13"/>
    <w:rPr>
      <w:i/>
      <w:iCs/>
      <w:color w:val="404040" w:themeColor="text1" w:themeTint="BF"/>
    </w:rPr>
  </w:style>
  <w:style w:type="paragraph" w:styleId="ListParagraph">
    <w:name w:val="List Paragraph"/>
    <w:basedOn w:val="Normal"/>
    <w:uiPriority w:val="34"/>
    <w:qFormat/>
    <w:rsid w:val="00AF3C13"/>
    <w:pPr>
      <w:ind w:left="720"/>
      <w:contextualSpacing/>
    </w:pPr>
  </w:style>
  <w:style w:type="character" w:styleId="IntenseEmphasis">
    <w:name w:val="Intense Emphasis"/>
    <w:basedOn w:val="DefaultParagraphFont"/>
    <w:uiPriority w:val="21"/>
    <w:qFormat/>
    <w:rsid w:val="00AF3C13"/>
    <w:rPr>
      <w:i/>
      <w:iCs/>
      <w:color w:val="2E74B5" w:themeColor="accent1" w:themeShade="BF"/>
    </w:rPr>
  </w:style>
  <w:style w:type="paragraph" w:styleId="IntenseQuote">
    <w:name w:val="Intense Quote"/>
    <w:basedOn w:val="Normal"/>
    <w:next w:val="Normal"/>
    <w:link w:val="IntenseQuoteChar"/>
    <w:uiPriority w:val="30"/>
    <w:qFormat/>
    <w:rsid w:val="00AF3C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3C13"/>
    <w:rPr>
      <w:i/>
      <w:iCs/>
      <w:color w:val="2E74B5" w:themeColor="accent1" w:themeShade="BF"/>
    </w:rPr>
  </w:style>
  <w:style w:type="character" w:styleId="IntenseReference">
    <w:name w:val="Intense Reference"/>
    <w:basedOn w:val="DefaultParagraphFont"/>
    <w:uiPriority w:val="32"/>
    <w:qFormat/>
    <w:rsid w:val="00AF3C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4483</Characters>
  <Application>Microsoft Office Word</Application>
  <DocSecurity>0</DocSecurity>
  <Lines>86</Lines>
  <Paragraphs>46</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