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BD3A" w14:textId="77777777" w:rsidR="008A2C8F" w:rsidRPr="008A2C8F" w:rsidRDefault="008A2C8F">
      <w:pPr>
        <w:rPr>
          <w:b/>
        </w:rPr>
      </w:pPr>
      <w:r w:rsidRPr="008A2C8F">
        <w:rPr>
          <w:b/>
        </w:rPr>
        <w:t>GRACE - (charis, Strong's G5485)</w:t>
      </w:r>
    </w:p>
    <w:p w14:paraId="53C332A2" w14:textId="77777777" w:rsidR="008A2C8F" w:rsidRDefault="008A2C8F">
      <w:r w:rsidRPr="008A2C8F">
        <w:rPr>
          <w:b/>
        </w:rPr>
        <w:t>Summary:</w:t>
      </w:r>
    </w:p>
    <w:p w14:paraId="027A6585" w14:textId="77777777" w:rsidR="008A2C8F" w:rsidRDefault="008A2C8F">
      <w:r>
        <w:t>In Ephesians 6:24, charis (grace) serves as Paul's final, parting benediction to the Ephesian believers. It represents God's unmerited favor, transforming power, and divine influence operating upon the human heart. Far from a mere polite sign-off, this closing invocation of grace summarizes the entire letter's theological core—that salvation, sanctification, unity, and spiritual warfare are all initiated, sustained, and completed by God's free gift. Placed at the very end of the epistle, it forms a bookend with the opening greeting in Ephesians 1:2, reminding the reader that the Christian life begins, continues, and concludes in divine grace.</w:t>
      </w:r>
    </w:p>
    <w:p w14:paraId="2C954BAD" w14:textId="77777777" w:rsidR="008A2C8F" w:rsidRDefault="008A2C8F"/>
    <w:p w14:paraId="7684F3B4" w14:textId="77777777" w:rsidR="008A2C8F" w:rsidRDefault="008A2C8F">
      <w:r w:rsidRPr="008A2C8F">
        <w:rPr>
          <w:b/>
        </w:rPr>
        <w:t>Full Study:</w:t>
      </w:r>
    </w:p>
    <w:p w14:paraId="658638A6" w14:textId="77777777" w:rsidR="008A2C8F" w:rsidRDefault="008A2C8F"/>
    <w:p w14:paraId="693826AC" w14:textId="77777777" w:rsidR="008A2C8F" w:rsidRPr="008A2C8F" w:rsidRDefault="008A2C8F">
      <w:pPr>
        <w:rPr>
          <w:b/>
        </w:rPr>
      </w:pPr>
      <w:r w:rsidRPr="008A2C8F">
        <w:rPr>
          <w:b/>
        </w:rPr>
        <w:t>1. Word Picture / Background</w:t>
      </w:r>
    </w:p>
    <w:p w14:paraId="2A3083AE" w14:textId="77777777" w:rsidR="008A2C8F" w:rsidRDefault="008A2C8F">
      <w:r>
        <w:t>• The Greek word charis originally derived from the root char-, which is associated with joy, brightness, and pleasure. In classical Greek, it referred to that which causes delight or beauty—winsomeness, physical charm, or attractiveness.</w:t>
      </w:r>
    </w:p>
    <w:p w14:paraId="223872F8" w14:textId="77777777" w:rsidR="008A2C8F" w:rsidRDefault="008A2C8F">
      <w:r>
        <w:t>• Over time, it came to describe a favor freely bestowed by a superior to an inferior, generating a sense of gratitude (which is also charis, as in "thanks").</w:t>
      </w:r>
    </w:p>
    <w:p w14:paraId="6A9F55E1" w14:textId="77777777" w:rsidR="008A2C8F" w:rsidRDefault="008A2C8F">
      <w:r>
        <w:t>• In the Greco-Roman world, the patron-client relationship was central. A wealthy patron bestowed a charis (a gift or benefit) on a client, who was then socially obligated to respond with loyalty and public gratitude. The New Testament elevates this concept: God's charis is entirely unearned, given to those who are spiritually dead and hostile to Him, transforming the transactional patron-client model into a relationship of absolute, sovereign grace and adoption.</w:t>
      </w:r>
    </w:p>
    <w:p w14:paraId="7DAE8502" w14:textId="77777777" w:rsidR="008A2C8F" w:rsidRDefault="008A2C8F"/>
    <w:p w14:paraId="2B3189A0" w14:textId="77777777" w:rsidR="008A2C8F" w:rsidRPr="008A2C8F" w:rsidRDefault="008A2C8F">
      <w:pPr>
        <w:rPr>
          <w:b/>
        </w:rPr>
      </w:pPr>
      <w:r w:rsidRPr="008A2C8F">
        <w:rPr>
          <w:b/>
        </w:rPr>
        <w:t>2. Meaning / Lexical Definition</w:t>
      </w:r>
    </w:p>
    <w:p w14:paraId="2679882F" w14:textId="77777777" w:rsidR="008A2C8F" w:rsidRDefault="008A2C8F">
      <w:r>
        <w:t>• The semantic range of charis in the New Testament includes:</w:t>
      </w:r>
    </w:p>
    <w:p w14:paraId="1F6A2A60" w14:textId="77777777" w:rsidR="008A2C8F" w:rsidRDefault="008A2C8F">
      <w:r>
        <w:t>• Goodwill, loving-kindness, or favor shown by God to humanity, entirely apart from human merit.</w:t>
      </w:r>
    </w:p>
    <w:p w14:paraId="46E85A4C" w14:textId="77777777" w:rsidR="008A2C8F" w:rsidRDefault="008A2C8F">
      <w:r>
        <w:t>• The manifestation of this favor in the form of spiritual gifts, empowerment, or enablement.</w:t>
      </w:r>
    </w:p>
    <w:p w14:paraId="5ADD0301" w14:textId="77777777" w:rsidR="008A2C8F" w:rsidRDefault="008A2C8F">
      <w:r>
        <w:t>• The state of being in favor or enjoying God's goodwill.</w:t>
      </w:r>
    </w:p>
    <w:p w14:paraId="6BC91EB1" w14:textId="77777777" w:rsidR="008A2C8F" w:rsidRDefault="008A2C8F">
      <w:r>
        <w:t>• Gratitude, thanks, or an expression of appreciation.</w:t>
      </w:r>
    </w:p>
    <w:p w14:paraId="1DAB6AA2" w14:textId="77777777" w:rsidR="008A2C8F" w:rsidRDefault="008A2C8F">
      <w:r>
        <w:t>• In Ephesians 6:24, the lexical sense is the active, benevolent favor of God that brings salvation, preservation, and spiritual vitality to the believer. It is the divine influence working in the heart and reflected in the life.</w:t>
      </w:r>
    </w:p>
    <w:p w14:paraId="542685EB" w14:textId="77777777" w:rsidR="008A2C8F" w:rsidRDefault="008A2C8F"/>
    <w:p w14:paraId="64EC63A2" w14:textId="77777777" w:rsidR="008A2C8F" w:rsidRPr="008A2C8F" w:rsidRDefault="008A2C8F">
      <w:pPr>
        <w:rPr>
          <w:b/>
        </w:rPr>
      </w:pPr>
      <w:r w:rsidRPr="008A2C8F">
        <w:rPr>
          <w:b/>
        </w:rPr>
        <w:t>3. Usage and Word Pictures</w:t>
      </w:r>
    </w:p>
    <w:p w14:paraId="5BB720D5" w14:textId="77777777" w:rsidR="008A2C8F" w:rsidRDefault="008A2C8F">
      <w:r>
        <w:t>• The word charis is frequently contrasted with debt (opheilema) or works (erga), highlighting its nature as a free gift that cannot be earned or matched by human effort.</w:t>
      </w:r>
    </w:p>
    <w:p w14:paraId="1B736333" w14:textId="77777777" w:rsidR="008A2C8F" w:rsidRDefault="008A2C8F">
      <w:r>
        <w:t>• The New Testament writers regularly pair charis with eirene (peace) in their greetings. Grace is always the source, and peace is the inevitable result.</w:t>
      </w:r>
    </w:p>
    <w:p w14:paraId="34B14A82" w14:textId="77777777" w:rsidR="008A2C8F" w:rsidRDefault="008A2C8F">
      <w:r>
        <w:t>• A vivid word picture of charis is that of a flowing stream or an overflowing fountain. Believers receive "grace upon grace"—one wave of divine favor continually replacing the last.</w:t>
      </w:r>
    </w:p>
    <w:p w14:paraId="108432CC" w14:textId="77777777" w:rsidR="008A2C8F" w:rsidRDefault="008A2C8F">
      <w:r>
        <w:t>• It also functions as a stabilizing force; believers are urged to "continue in the grace of God" and to be "established by grace," depicting grace as the very ground upon which the believer stands.</w:t>
      </w:r>
    </w:p>
    <w:p w14:paraId="3A9D8038" w14:textId="77777777" w:rsidR="008A2C8F" w:rsidRDefault="008A2C8F"/>
    <w:p w14:paraId="474CC274" w14:textId="77777777" w:rsidR="008A2C8F" w:rsidRPr="008A2C8F" w:rsidRDefault="008A2C8F">
      <w:pPr>
        <w:rPr>
          <w:b/>
        </w:rPr>
      </w:pPr>
      <w:r w:rsidRPr="008A2C8F">
        <w:rPr>
          <w:b/>
        </w:rPr>
        <w:t>4. Theological Implications</w:t>
      </w:r>
    </w:p>
    <w:p w14:paraId="66CCBB5F" w14:textId="77777777" w:rsidR="008A2C8F" w:rsidRDefault="008A2C8F">
      <w:r>
        <w:t>• In Pauline theology, grace is not an abstract substance but is intimately tied to the person and work of Jesus Christ. It is "the grace of our Lord Jesus Christ."</w:t>
      </w:r>
    </w:p>
    <w:p w14:paraId="573D268B" w14:textId="77777777" w:rsidR="008A2C8F" w:rsidRDefault="008A2C8F">
      <w:r>
        <w:t>• Grace is the ultimate source of election, redemption, justification, and eternal consolation.</w:t>
      </w:r>
    </w:p>
    <w:p w14:paraId="5FFC8613" w14:textId="77777777" w:rsidR="008A2C8F" w:rsidRDefault="008A2C8F">
      <w:r>
        <w:t>• It is both saving and sustaining. It is not only the entryway into the Christian life but the daily environment in which the believer stands and the power by which they serve.</w:t>
      </w:r>
    </w:p>
    <w:p w14:paraId="75B07019" w14:textId="77777777" w:rsidR="008A2C8F" w:rsidRDefault="008A2C8F">
      <w:r>
        <w:t>• It is sovereign and triumphant, reigning through righteousness to eternal life.</w:t>
      </w:r>
    </w:p>
    <w:p w14:paraId="0CC97030" w14:textId="77777777" w:rsidR="008A2C8F" w:rsidRDefault="008A2C8F"/>
    <w:p w14:paraId="26E193B7" w14:textId="77777777" w:rsidR="008A2C8F" w:rsidRPr="008A2C8F" w:rsidRDefault="008A2C8F">
      <w:pPr>
        <w:rPr>
          <w:b/>
        </w:rPr>
      </w:pPr>
      <w:r w:rsidRPr="008A2C8F">
        <w:rPr>
          <w:b/>
        </w:rPr>
        <w:t>5. Contextual Nuance in the Passage</w:t>
      </w:r>
    </w:p>
    <w:p w14:paraId="36ECA8C0" w14:textId="77777777" w:rsidR="008A2C8F" w:rsidRDefault="008A2C8F">
      <w:r>
        <w:t>• Ephesians 6:24 reads: "Grace be with all those who love our Lord Jesus Christ in sincerity. Amen."</w:t>
      </w:r>
    </w:p>
    <w:p w14:paraId="30129C5A" w14:textId="77777777" w:rsidR="008A2C8F" w:rsidRDefault="008A2C8F">
      <w:r>
        <w:t>• This is the final verse of the letter. Paul began the epistle with "Grace to you and peace..." (Ephesians 1:2) and ends it with "Grace be with all..." This creates a literary inclusio (bookend), signifying that everything contained within the letter—from the heights of election to the depths of spiritual warfare—is enveloped in God's grace.</w:t>
      </w:r>
    </w:p>
    <w:p w14:paraId="5504F0ED" w14:textId="77777777" w:rsidR="008A2C8F" w:rsidRDefault="008A2C8F">
      <w:r>
        <w:t>• The blessing of grace is specifically directed to "those who love our Lord Jesus Christ in sincerity" (literally, "in incorruptibility" or "with an undying love"). This links God's sovereign favor with the believer's enduring devotion. Grace produces this incorruptible love, and grace sustains it.</w:t>
      </w:r>
    </w:p>
    <w:p w14:paraId="399B91D5" w14:textId="77777777" w:rsidR="008A2C8F" w:rsidRDefault="008A2C8F">
      <w:r>
        <w:t>• In the immediate context of spiritual warfare (Ephesians 6:10-20), this final invocation of grace reminds the church that spiritual victory does not depend on human strength or armor alone, but on the continuous supply of God's unmerited favor and power.</w:t>
      </w:r>
    </w:p>
    <w:p w14:paraId="20367B23" w14:textId="77777777" w:rsidR="008A2C8F" w:rsidRDefault="008A2C8F"/>
    <w:p w14:paraId="651EB0A0" w14:textId="77777777" w:rsidR="008A2C8F" w:rsidRPr="008A2C8F" w:rsidRDefault="008A2C8F">
      <w:pPr>
        <w:rPr>
          <w:b/>
        </w:rPr>
      </w:pPr>
      <w:r w:rsidRPr="008A2C8F">
        <w:rPr>
          <w:b/>
        </w:rPr>
        <w:t>6. Key Uses in Other Verses (NKJV)</w:t>
      </w:r>
    </w:p>
    <w:p w14:paraId="656ACBD4" w14:textId="77777777" w:rsidR="008A2C8F" w:rsidRDefault="008A2C8F">
      <w:r>
        <w:t>• Ephesians 2:8 - "For by grace you have been saved through faith, and that not of yourselves; it is the gift of God,"</w:t>
      </w:r>
    </w:p>
    <w:p w14:paraId="4D1A7ED3" w14:textId="77777777" w:rsidR="008A2C8F" w:rsidRDefault="008A2C8F">
      <w:r>
        <w:t>• Romans 3:24 - "being justified freely by His grace through the redemption that is in Christ Jesus,"</w:t>
      </w:r>
    </w:p>
    <w:p w14:paraId="0C803355" w14:textId="77777777" w:rsidR="008A2C8F" w:rsidRDefault="008A2C8F">
      <w:r>
        <w:t>• 2 Corinthians 12:9 - "And He said to me, 'My grace is sufficient for you, for My strength is made perfect in weakness.'"</w:t>
      </w:r>
    </w:p>
    <w:p w14:paraId="2D3DECB7" w14:textId="77777777" w:rsidR="008A2C8F" w:rsidRDefault="008A2C8F">
      <w:r>
        <w:t>• Hebrews 4:16 - "Let us therefore come boldly to the throne of grace, that we may obtain mercy and find grace to help in time of need."</w:t>
      </w:r>
    </w:p>
    <w:p w14:paraId="3BAF0218" w14:textId="77777777" w:rsidR="008A2C8F" w:rsidRDefault="008A2C8F"/>
    <w:p w14:paraId="43F035D9" w14:textId="77777777" w:rsidR="008A2C8F" w:rsidRPr="008A2C8F" w:rsidRDefault="008A2C8F">
      <w:pPr>
        <w:rPr>
          <w:b/>
        </w:rPr>
      </w:pPr>
      <w:r w:rsidRPr="008A2C8F">
        <w:rPr>
          <w:b/>
        </w:rPr>
        <w:t>7. Other Relevant Insights</w:t>
      </w:r>
    </w:p>
    <w:p w14:paraId="714EAB95" w14:textId="77777777" w:rsidR="008A2C8F" w:rsidRDefault="008A2C8F">
      <w:r>
        <w:t>• The Greek word charis shares its root with charisma (spiritual gift) and eucharistia (thanksgiving). This reveals a profound theological circle: God's charis (grace) is expressed through charismata (gifts), which ultimately leads to eucharistia (thanksgiving and praise) from the hearts of His people.</w:t>
      </w:r>
    </w:p>
    <w:p w14:paraId="72196697" w14:textId="77777777" w:rsidR="008A2C8F" w:rsidRDefault="008A2C8F">
      <w:r>
        <w:t>• The absolute uniqueness of the Christian gospel is found in this word. While other religions demand human effort to reach the divine, biblical Christianity is built entirely on the premise of charis—the divine reaching down to helpless humanity.</w:t>
      </w:r>
    </w:p>
    <w:p w14:paraId="5381AB9C" w14:textId="77777777" w:rsidR="008A2C8F" w:rsidRDefault="008A2C8F"/>
    <w:p w14:paraId="30A16A25" w14:textId="77777777" w:rsidR="008A2C8F" w:rsidRPr="008A2C8F" w:rsidRDefault="008A2C8F">
      <w:pPr>
        <w:rPr>
          <w:b/>
        </w:rPr>
      </w:pPr>
      <w:r w:rsidRPr="008A2C8F">
        <w:rPr>
          <w:b/>
        </w:rPr>
        <w:t>8. References</w:t>
      </w:r>
    </w:p>
    <w:p w14:paraId="3B71EB8D" w14:textId="77777777" w:rsidR="008A2C8F" w:rsidRDefault="008A2C8F">
      <w:r>
        <w:t>• BDAG Greek-English Lexicon of the New Testament</w:t>
      </w:r>
    </w:p>
    <w:p w14:paraId="1C665F76" w14:textId="77777777" w:rsidR="008A2C8F" w:rsidRDefault="008A2C8F">
      <w:r>
        <w:t>• Thayer's Greek-English Lexicon of the New Testament</w:t>
      </w:r>
    </w:p>
    <w:p w14:paraId="1E68E02D" w14:textId="77777777" w:rsidR="008A2C8F" w:rsidRDefault="008A2C8F">
      <w:r>
        <w:t>• Theological Dictionary of the New Testament</w:t>
      </w:r>
    </w:p>
    <w:p w14:paraId="386CDB91" w14:textId="77777777" w:rsidR="008A2C8F" w:rsidRDefault="008A2C8F">
      <w:r>
        <w:t>• Vine's Expository Dictionary of New Testament Words</w:t>
      </w:r>
    </w:p>
    <w:p w14:paraId="43300C83" w14:textId="77777777" w:rsidR="004C5552" w:rsidRDefault="008A2C8F">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2C8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C40C"/>
  <w15:chartTrackingRefBased/>
  <w15:docId w15:val="{5EB8F56D-17EE-4700-B5BD-DB546AD0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2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2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C8F"/>
    <w:rPr>
      <w:rFonts w:eastAsiaTheme="majorEastAsia" w:cstheme="majorBidi"/>
      <w:color w:val="272727" w:themeColor="text1" w:themeTint="D8"/>
    </w:rPr>
  </w:style>
  <w:style w:type="paragraph" w:styleId="Title">
    <w:name w:val="Title"/>
    <w:basedOn w:val="Normal"/>
    <w:next w:val="Normal"/>
    <w:link w:val="TitleChar"/>
    <w:uiPriority w:val="10"/>
    <w:qFormat/>
    <w:rsid w:val="008A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C8F"/>
    <w:pPr>
      <w:spacing w:before="160"/>
      <w:jc w:val="center"/>
    </w:pPr>
    <w:rPr>
      <w:i/>
      <w:iCs/>
      <w:color w:val="404040" w:themeColor="text1" w:themeTint="BF"/>
    </w:rPr>
  </w:style>
  <w:style w:type="character" w:customStyle="1" w:styleId="QuoteChar">
    <w:name w:val="Quote Char"/>
    <w:basedOn w:val="DefaultParagraphFont"/>
    <w:link w:val="Quote"/>
    <w:uiPriority w:val="29"/>
    <w:rsid w:val="008A2C8F"/>
    <w:rPr>
      <w:i/>
      <w:iCs/>
      <w:color w:val="404040" w:themeColor="text1" w:themeTint="BF"/>
    </w:rPr>
  </w:style>
  <w:style w:type="paragraph" w:styleId="ListParagraph">
    <w:name w:val="List Paragraph"/>
    <w:basedOn w:val="Normal"/>
    <w:uiPriority w:val="34"/>
    <w:qFormat/>
    <w:rsid w:val="008A2C8F"/>
    <w:pPr>
      <w:ind w:left="720"/>
      <w:contextualSpacing/>
    </w:pPr>
  </w:style>
  <w:style w:type="character" w:styleId="IntenseEmphasis">
    <w:name w:val="Intense Emphasis"/>
    <w:basedOn w:val="DefaultParagraphFont"/>
    <w:uiPriority w:val="21"/>
    <w:qFormat/>
    <w:rsid w:val="008A2C8F"/>
    <w:rPr>
      <w:i/>
      <w:iCs/>
      <w:color w:val="2E74B5" w:themeColor="accent1" w:themeShade="BF"/>
    </w:rPr>
  </w:style>
  <w:style w:type="paragraph" w:styleId="IntenseQuote">
    <w:name w:val="Intense Quote"/>
    <w:basedOn w:val="Normal"/>
    <w:next w:val="Normal"/>
    <w:link w:val="IntenseQuoteChar"/>
    <w:uiPriority w:val="30"/>
    <w:qFormat/>
    <w:rsid w:val="008A2C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2C8F"/>
    <w:rPr>
      <w:i/>
      <w:iCs/>
      <w:color w:val="2E74B5" w:themeColor="accent1" w:themeShade="BF"/>
    </w:rPr>
  </w:style>
  <w:style w:type="character" w:styleId="IntenseReference">
    <w:name w:val="Intense Reference"/>
    <w:basedOn w:val="DefaultParagraphFont"/>
    <w:uiPriority w:val="32"/>
    <w:qFormat/>
    <w:rsid w:val="008A2C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4983</Characters>
  <Application>Microsoft Office Word</Application>
  <DocSecurity>0</DocSecurity>
  <Lines>95</Lines>
  <Paragraphs>52</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