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E97CA" w14:textId="77777777" w:rsidR="009A59EB" w:rsidRPr="009A59EB" w:rsidRDefault="009A59EB">
      <w:pPr>
        <w:rPr>
          <w:b/>
        </w:rPr>
      </w:pPr>
      <w:r w:rsidRPr="009A59EB">
        <w:rPr>
          <w:b/>
        </w:rPr>
        <w:t>MEN-PLEASERS - ( anthrōpareskos , Strong's G441 )</w:t>
      </w:r>
    </w:p>
    <w:p w14:paraId="14155181" w14:textId="77777777" w:rsidR="009A59EB" w:rsidRDefault="009A59EB">
      <w:r w:rsidRPr="009A59EB">
        <w:rPr>
          <w:b/>
        </w:rPr>
        <w:t>Summary:</w:t>
      </w:r>
    </w:p>
    <w:p w14:paraId="3A5ED355" w14:textId="77777777" w:rsidR="009A59EB" w:rsidRDefault="009A59EB">
      <w:r>
        <w:t>A "men-pleaser" is someone whose primary motivation is securing human approval, praise, or favor rather than honoring God. It describes a superficial devotion where actions are tailored to impress an earthly audience, particularly when being watched. In the New Testament, it is directly contrasted with being a genuine bondservant of Christ, shifting the believer's focus from the exhausting pursuit of human validation to the freeing reality of performing all daily labor for the eyes of the Lord.</w:t>
      </w:r>
    </w:p>
    <w:p w14:paraId="0209B7FF" w14:textId="77777777" w:rsidR="009A59EB" w:rsidRDefault="009A59EB"/>
    <w:p w14:paraId="583ECFC5" w14:textId="77777777" w:rsidR="009A59EB" w:rsidRDefault="009A59EB">
      <w:r w:rsidRPr="009A59EB">
        <w:rPr>
          <w:b/>
        </w:rPr>
        <w:t>Full Study:</w:t>
      </w:r>
    </w:p>
    <w:p w14:paraId="60958539" w14:textId="77777777" w:rsidR="009A59EB" w:rsidRDefault="009A59EB"/>
    <w:p w14:paraId="13C57CFB" w14:textId="77777777" w:rsidR="009A59EB" w:rsidRPr="009A59EB" w:rsidRDefault="009A59EB">
      <w:pPr>
        <w:rPr>
          <w:b/>
        </w:rPr>
      </w:pPr>
      <w:r w:rsidRPr="009A59EB">
        <w:rPr>
          <w:b/>
        </w:rPr>
        <w:t>1. Word Picture / Background</w:t>
      </w:r>
    </w:p>
    <w:p w14:paraId="4C46414A" w14:textId="77777777" w:rsidR="009A59EB" w:rsidRDefault="009A59EB">
      <w:r>
        <w:t>• The word anthrōpareskos is a vivid compound formed from two basic words: anthrōpos (man, human being) and areskō (to please, to accommodate oneself to).</w:t>
      </w:r>
    </w:p>
    <w:p w14:paraId="09CFBC0D" w14:textId="77777777" w:rsidR="009A59EB" w:rsidRDefault="009A59EB">
      <w:r>
        <w:t>• The root verb areskō originally carried the neutral idea of adapting oneself to another person to establish a good relationship. However, in human nature, this quickly devolves into flattery, compromise, and fawning over people to gain personal advantage or avoid conflict.</w:t>
      </w:r>
    </w:p>
    <w:p w14:paraId="57D2260B" w14:textId="77777777" w:rsidR="009A59EB" w:rsidRDefault="009A59EB">
      <w:r>
        <w:t>• This compound word is extremely rare in ancient secular literature and appears to have been coined in early Hellenistic Jewish circles (appearing in the non-canonical Psalms of Solomon) to describe hypocrites who performed religious acts solely to look good in front of the community.</w:t>
      </w:r>
    </w:p>
    <w:p w14:paraId="0E63ADDC" w14:textId="77777777" w:rsidR="009A59EB" w:rsidRDefault="009A59EB"/>
    <w:p w14:paraId="39E2B9C7" w14:textId="77777777" w:rsidR="009A59EB" w:rsidRPr="009A59EB" w:rsidRDefault="009A59EB">
      <w:pPr>
        <w:rPr>
          <w:b/>
        </w:rPr>
      </w:pPr>
      <w:r w:rsidRPr="009A59EB">
        <w:rPr>
          <w:b/>
        </w:rPr>
        <w:t>2. Meaning / Lexical Definition</w:t>
      </w:r>
    </w:p>
    <w:p w14:paraId="29514271" w14:textId="77777777" w:rsidR="009A59EB" w:rsidRDefault="009A59EB">
      <w:r>
        <w:t>• The word functions as an adjective (often used as a noun) meaning "studying to please men," "courting human favor," or "one who tries to please people."</w:t>
      </w:r>
    </w:p>
    <w:p w14:paraId="163B6F3B" w14:textId="77777777" w:rsidR="009A59EB" w:rsidRDefault="009A59EB">
      <w:r>
        <w:t>• It signifies an individual who sacrifices integrity, truth, or God's genuine will in order to gain the applause, approval, or good graces of other human beings.</w:t>
      </w:r>
    </w:p>
    <w:p w14:paraId="1E41EF80" w14:textId="77777777" w:rsidR="009A59EB" w:rsidRDefault="009A59EB">
      <w:r>
        <w:t>• Lexically, it carries a strong negative connotation of hypocrisy and superficiality. It is not about basic kindness or being agreeable, but about making human approval the ultimate idol and standard of one's behavior.</w:t>
      </w:r>
    </w:p>
    <w:p w14:paraId="7469E9B3" w14:textId="77777777" w:rsidR="009A59EB" w:rsidRDefault="009A59EB"/>
    <w:p w14:paraId="51935B2D" w14:textId="77777777" w:rsidR="009A59EB" w:rsidRPr="009A59EB" w:rsidRDefault="009A59EB">
      <w:pPr>
        <w:rPr>
          <w:b/>
        </w:rPr>
      </w:pPr>
      <w:r w:rsidRPr="009A59EB">
        <w:rPr>
          <w:b/>
        </w:rPr>
        <w:t>3. Usage and Word Pictures</w:t>
      </w:r>
    </w:p>
    <w:p w14:paraId="07FD5E9E" w14:textId="77777777" w:rsidR="009A59EB" w:rsidRDefault="009A59EB">
      <w:r>
        <w:t>• In the New Testament, the term is used exclusively in the context of the workplace—specifically addressing bondservants (slaves) and their relationship to their earthly masters.</w:t>
      </w:r>
    </w:p>
    <w:p w14:paraId="55308314" w14:textId="77777777" w:rsidR="009A59EB" w:rsidRDefault="009A59EB">
      <w:r>
        <w:t>• It is directly paired with the word "eye-service" (ophthalmodoulia), which paints a picture of a worker who only works hard when the boss's eye is upon them.</w:t>
      </w:r>
    </w:p>
    <w:p w14:paraId="1E74676D" w14:textId="77777777" w:rsidR="009A59EB" w:rsidRDefault="009A59EB">
      <w:r>
        <w:t>• A "men-pleaser" is essentially a workplace actor. Their diligence is an external performance designed to manage their human reputation, rather than an internal virtue flowing from their character.</w:t>
      </w:r>
    </w:p>
    <w:p w14:paraId="7A0244CC" w14:textId="77777777" w:rsidR="009A59EB" w:rsidRDefault="009A59EB"/>
    <w:p w14:paraId="2743696A" w14:textId="77777777" w:rsidR="009A59EB" w:rsidRPr="009A59EB" w:rsidRDefault="009A59EB">
      <w:pPr>
        <w:rPr>
          <w:b/>
        </w:rPr>
      </w:pPr>
      <w:r w:rsidRPr="009A59EB">
        <w:rPr>
          <w:b/>
        </w:rPr>
        <w:t>4. Theological Implications</w:t>
      </w:r>
    </w:p>
    <w:p w14:paraId="04586791" w14:textId="77777777" w:rsidR="009A59EB" w:rsidRDefault="009A59EB">
      <w:r>
        <w:t>• The concept exposes the "fear of man" as a rival religion to the "fear of the Lord." When human approval dictates behavior, humans have taken the place of God in the heart.</w:t>
      </w:r>
    </w:p>
    <w:p w14:paraId="3DBAB497" w14:textId="77777777" w:rsidR="009A59EB" w:rsidRDefault="009A59EB">
      <w:r>
        <w:t>• The Apostle Paul makes it clear elsewhere that pleasing men and serving Christ are mutually exclusive motivations. If a believer's ultimate goal is to please people, they cannot be a faithful servant of Christ (Galatians 1:10).</w:t>
      </w:r>
    </w:p>
    <w:p w14:paraId="79F6050B" w14:textId="77777777" w:rsidR="009A59EB" w:rsidRDefault="009A59EB">
      <w:r>
        <w:t>• This word elevates the theology of daily work. By prohibiting "men-pleasing," Paul removes the secular/sacred divide. Mundane labor is transformed into an act of worship because the ultimate Master evaluating the work is the Lord Jesus Himself.</w:t>
      </w:r>
    </w:p>
    <w:p w14:paraId="39254573" w14:textId="77777777" w:rsidR="009A59EB" w:rsidRDefault="009A59EB"/>
    <w:p w14:paraId="48FCD1BA" w14:textId="77777777" w:rsidR="009A59EB" w:rsidRPr="009A59EB" w:rsidRDefault="009A59EB">
      <w:pPr>
        <w:rPr>
          <w:b/>
        </w:rPr>
      </w:pPr>
      <w:r w:rsidRPr="009A59EB">
        <w:rPr>
          <w:b/>
        </w:rPr>
        <w:t>5. Contextual Nuance in the Passage</w:t>
      </w:r>
    </w:p>
    <w:p w14:paraId="6EE51E67" w14:textId="77777777" w:rsidR="009A59EB" w:rsidRDefault="009A59EB">
      <w:r>
        <w:t>• In Ephesians 6:6, Paul is commanding bondservants to render sincere obedience to their earthly masters. The negative prohibition is "not with eye-service, as men-pleasers."</w:t>
      </w:r>
    </w:p>
    <w:p w14:paraId="47D82844" w14:textId="77777777" w:rsidR="009A59EB" w:rsidRDefault="009A59EB">
      <w:r>
        <w:t>• The immediate contrast is the phrase "but as bondservants of Christ, doing the will of God from the heart."</w:t>
      </w:r>
    </w:p>
    <w:p w14:paraId="5F66DF1D" w14:textId="77777777" w:rsidR="009A59EB" w:rsidRDefault="009A59EB">
      <w:r>
        <w:t>• Paul completely reorients the worker's identity. Their earthly master is not their true Master. Therefore, their motivation for excellence cannot be tied to whether the earthly master notices, rewards, or praises them. The work is to be done "from the heart" because Christ is always watching, and He is a perfectly just and generous rewarder (Ephesians 6:8).</w:t>
      </w:r>
    </w:p>
    <w:p w14:paraId="3BB25894" w14:textId="77777777" w:rsidR="009A59EB" w:rsidRDefault="009A59EB"/>
    <w:p w14:paraId="5D5FF4BA" w14:textId="77777777" w:rsidR="009A59EB" w:rsidRPr="009A59EB" w:rsidRDefault="009A59EB">
      <w:pPr>
        <w:rPr>
          <w:b/>
        </w:rPr>
      </w:pPr>
      <w:r w:rsidRPr="009A59EB">
        <w:rPr>
          <w:b/>
        </w:rPr>
        <w:t>6. Key Uses in Other Verses (NKJV)</w:t>
      </w:r>
    </w:p>
    <w:p w14:paraId="71767D0E" w14:textId="77777777" w:rsidR="009A59EB" w:rsidRDefault="009A59EB">
      <w:r>
        <w:t>• Colossians 3:22 – "Bondservants, obey in all things your masters according to the flesh, not with eyeservice, as men-pleasers, but in sincerity of heart, fearing God." (This is the only other occurrence of this exact word in the New Testament, reinforcing the identical workplace instruction).</w:t>
      </w:r>
    </w:p>
    <w:p w14:paraId="7CBE4F1D" w14:textId="77777777" w:rsidR="009A59EB" w:rsidRDefault="009A59EB"/>
    <w:p w14:paraId="66FA3B55" w14:textId="77777777" w:rsidR="009A59EB" w:rsidRPr="009A59EB" w:rsidRDefault="009A59EB">
      <w:pPr>
        <w:rPr>
          <w:b/>
        </w:rPr>
      </w:pPr>
      <w:r w:rsidRPr="009A59EB">
        <w:rPr>
          <w:b/>
        </w:rPr>
        <w:t>7. Other Relevant Insights</w:t>
      </w:r>
    </w:p>
    <w:p w14:paraId="7AB28FA6" w14:textId="77777777" w:rsidR="009A59EB" w:rsidRDefault="009A59EB">
      <w:r>
        <w:t>• The pastoral application of this word cuts deeply into modern culture, which is highly driven by optics, performative productivity, and the curation of public image.</w:t>
      </w:r>
    </w:p>
    <w:p w14:paraId="6FB48D52" w14:textId="77777777" w:rsidR="009A59EB" w:rsidRDefault="009A59EB">
      <w:r>
        <w:t>• In a world dominated by social media validation, corporate ladder climbing, and peer pressure, believers are called to a quiet, steady integrity. God measures the invisible motive of the heart, not just the visible output of the hands.</w:t>
      </w:r>
    </w:p>
    <w:p w14:paraId="63547586" w14:textId="77777777" w:rsidR="009A59EB" w:rsidRDefault="009A59EB">
      <w:r>
        <w:t>• Freedom from being a "men-pleaser" brings immense peace. When Christ is the sole audience of a person's life, they are freed from the exhausting, impossible task of trying to keep everyone else happy.</w:t>
      </w:r>
    </w:p>
    <w:p w14:paraId="00A27EE0" w14:textId="77777777" w:rsidR="009A59EB" w:rsidRDefault="009A59EB"/>
    <w:p w14:paraId="4FF192EA" w14:textId="77777777" w:rsidR="009A59EB" w:rsidRPr="009A59EB" w:rsidRDefault="009A59EB">
      <w:pPr>
        <w:rPr>
          <w:b/>
        </w:rPr>
      </w:pPr>
      <w:r w:rsidRPr="009A59EB">
        <w:rPr>
          <w:b/>
        </w:rPr>
        <w:t>8. References</w:t>
      </w:r>
    </w:p>
    <w:p w14:paraId="37449789" w14:textId="77777777" w:rsidR="009A59EB" w:rsidRDefault="009A59EB">
      <w:r>
        <w:t>• BDAG (Bauer, Danker, Arndt, and Gingrich), Greek-English Lexicon of the New Testament</w:t>
      </w:r>
    </w:p>
    <w:p w14:paraId="1A4C81E7" w14:textId="77777777" w:rsidR="009A59EB" w:rsidRDefault="009A59EB">
      <w:r>
        <w:t>• Thayer's Greek-English Lexicon of the New Testament</w:t>
      </w:r>
    </w:p>
    <w:p w14:paraId="629D9EFB" w14:textId="77777777" w:rsidR="009A59EB" w:rsidRDefault="009A59EB">
      <w:r>
        <w:t>• Theological Dictionary of the New Testament (TDNT / Kittel)</w:t>
      </w:r>
    </w:p>
    <w:p w14:paraId="4282F4EF" w14:textId="53E8F18D" w:rsidR="004C5552" w:rsidRDefault="009A59EB">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9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A59EB"/>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0C584"/>
  <w15:chartTrackingRefBased/>
  <w15:docId w15:val="{2CEFC0C4-C840-40C7-A4A1-C001768EA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5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5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9EB"/>
    <w:rPr>
      <w:rFonts w:eastAsiaTheme="majorEastAsia" w:cstheme="majorBidi"/>
      <w:color w:val="272727" w:themeColor="text1" w:themeTint="D8"/>
    </w:rPr>
  </w:style>
  <w:style w:type="paragraph" w:styleId="Title">
    <w:name w:val="Title"/>
    <w:basedOn w:val="Normal"/>
    <w:next w:val="Normal"/>
    <w:link w:val="TitleChar"/>
    <w:uiPriority w:val="10"/>
    <w:qFormat/>
    <w:rsid w:val="009A5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9EB"/>
    <w:pPr>
      <w:spacing w:before="160"/>
      <w:jc w:val="center"/>
    </w:pPr>
    <w:rPr>
      <w:i/>
      <w:iCs/>
      <w:color w:val="404040" w:themeColor="text1" w:themeTint="BF"/>
    </w:rPr>
  </w:style>
  <w:style w:type="character" w:customStyle="1" w:styleId="QuoteChar">
    <w:name w:val="Quote Char"/>
    <w:basedOn w:val="DefaultParagraphFont"/>
    <w:link w:val="Quote"/>
    <w:uiPriority w:val="29"/>
    <w:rsid w:val="009A59EB"/>
    <w:rPr>
      <w:i/>
      <w:iCs/>
      <w:color w:val="404040" w:themeColor="text1" w:themeTint="BF"/>
    </w:rPr>
  </w:style>
  <w:style w:type="paragraph" w:styleId="ListParagraph">
    <w:name w:val="List Paragraph"/>
    <w:basedOn w:val="Normal"/>
    <w:uiPriority w:val="34"/>
    <w:qFormat/>
    <w:rsid w:val="009A59EB"/>
    <w:pPr>
      <w:ind w:left="720"/>
      <w:contextualSpacing/>
    </w:pPr>
  </w:style>
  <w:style w:type="character" w:styleId="IntenseEmphasis">
    <w:name w:val="Intense Emphasis"/>
    <w:basedOn w:val="DefaultParagraphFont"/>
    <w:uiPriority w:val="21"/>
    <w:qFormat/>
    <w:rsid w:val="009A59EB"/>
    <w:rPr>
      <w:i/>
      <w:iCs/>
      <w:color w:val="2E74B5" w:themeColor="accent1" w:themeShade="BF"/>
    </w:rPr>
  </w:style>
  <w:style w:type="paragraph" w:styleId="IntenseQuote">
    <w:name w:val="Intense Quote"/>
    <w:basedOn w:val="Normal"/>
    <w:next w:val="Normal"/>
    <w:link w:val="IntenseQuoteChar"/>
    <w:uiPriority w:val="30"/>
    <w:qFormat/>
    <w:rsid w:val="009A59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59EB"/>
    <w:rPr>
      <w:i/>
      <w:iCs/>
      <w:color w:val="2E74B5" w:themeColor="accent1" w:themeShade="BF"/>
    </w:rPr>
  </w:style>
  <w:style w:type="character" w:styleId="IntenseReference">
    <w:name w:val="Intense Reference"/>
    <w:basedOn w:val="DefaultParagraphFont"/>
    <w:uiPriority w:val="32"/>
    <w:qFormat/>
    <w:rsid w:val="009A59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4255</Characters>
  <Application>Microsoft Office Word</Application>
  <DocSecurity>0</DocSecurity>
  <Lines>81</Lines>
  <Paragraphs>44</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