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50F2" w14:textId="77777777" w:rsidR="003A5C64" w:rsidRPr="003A5C64" w:rsidRDefault="003A5C64">
      <w:pPr>
        <w:rPr>
          <w:b/>
        </w:rPr>
      </w:pPr>
      <w:r w:rsidRPr="003A5C64">
        <w:rPr>
          <w:b/>
        </w:rPr>
        <w:t>REVELATION - ( apokalypsis , Strong's G602 )</w:t>
      </w:r>
    </w:p>
    <w:p w14:paraId="26880F8B" w14:textId="77777777" w:rsidR="003A5C64" w:rsidRDefault="003A5C64">
      <w:r w:rsidRPr="003A5C64">
        <w:rPr>
          <w:b/>
        </w:rPr>
        <w:t>Summary:</w:t>
      </w:r>
    </w:p>
    <w:p w14:paraId="52744FD9" w14:textId="77777777" w:rsidR="003A5C64" w:rsidRDefault="003A5C64">
      <w:r>
        <w:t xml:space="preserve">The Greek word apokalypsis literally means an uncovering, an unveiling, or a drawing back of the veil. It refers to the disclosure of truth that was previously hidden and could not be discovered by natural human intellect. In Galatians 1:12, Paul uses this word to vigorously defend the divine origin of his gospel. He did not learn his message through human schooling or apostolic tradition; rather, the gospel of grace was supernaturally "unveiled" to him directly by Jesus Christ, most notably beginning on the road to Damascus. </w:t>
      </w:r>
    </w:p>
    <w:p w14:paraId="41B3D6BF" w14:textId="77777777" w:rsidR="003A5C64" w:rsidRDefault="003A5C64"/>
    <w:p w14:paraId="23FD5863" w14:textId="77777777" w:rsidR="003A5C64" w:rsidRDefault="003A5C64">
      <w:r w:rsidRPr="003A5C64">
        <w:rPr>
          <w:b/>
        </w:rPr>
        <w:t>Full Study:</w:t>
      </w:r>
    </w:p>
    <w:p w14:paraId="7F0315F6" w14:textId="77777777" w:rsidR="003A5C64" w:rsidRDefault="003A5C64"/>
    <w:p w14:paraId="0B59D70D" w14:textId="77777777" w:rsidR="003A5C64" w:rsidRPr="003A5C64" w:rsidRDefault="003A5C64">
      <w:pPr>
        <w:rPr>
          <w:b/>
        </w:rPr>
      </w:pPr>
      <w:r w:rsidRPr="003A5C64">
        <w:rPr>
          <w:b/>
        </w:rPr>
        <w:t>1. Word Picture / Background</w:t>
      </w:r>
    </w:p>
    <w:p w14:paraId="4412DEE5" w14:textId="77777777" w:rsidR="003A5C64" w:rsidRDefault="003A5C64">
      <w:r>
        <w:t>• Apokalypsis is a compound word formed from the preposition apo (away from) and the verb kaluptō (to cover, conceal, or hide).</w:t>
      </w:r>
    </w:p>
    <w:p w14:paraId="72BCA344" w14:textId="77777777" w:rsidR="003A5C64" w:rsidRDefault="003A5C64">
      <w:r>
        <w:t>• Literally, it means "to take away the cover."</w:t>
      </w:r>
    </w:p>
    <w:p w14:paraId="1475B064" w14:textId="77777777" w:rsidR="003A5C64" w:rsidRDefault="003A5C64">
      <w:r>
        <w:t>• The ancient word picture is that of pulling back a curtain or removing a covering from a statue that is being presented to the public for the first time. The object was always there, but it was hidden from view until the covering was intentionally removed.</w:t>
      </w:r>
    </w:p>
    <w:p w14:paraId="546BA96B" w14:textId="77777777" w:rsidR="003A5C64" w:rsidRDefault="003A5C64"/>
    <w:p w14:paraId="1CFFD172" w14:textId="77777777" w:rsidR="003A5C64" w:rsidRPr="003A5C64" w:rsidRDefault="003A5C64">
      <w:pPr>
        <w:rPr>
          <w:b/>
        </w:rPr>
      </w:pPr>
      <w:r w:rsidRPr="003A5C64">
        <w:rPr>
          <w:b/>
        </w:rPr>
        <w:t>2. Meaning / Lexical Definition</w:t>
      </w:r>
    </w:p>
    <w:p w14:paraId="73348DD9" w14:textId="77777777" w:rsidR="003A5C64" w:rsidRDefault="003A5C64">
      <w:r>
        <w:t>• Noun: An uncovering, unveiling, disclosure, or revelation.</w:t>
      </w:r>
    </w:p>
    <w:p w14:paraId="2FA2D1BD" w14:textId="77777777" w:rsidR="003A5C64" w:rsidRDefault="003A5C64">
      <w:r>
        <w:t>• It signifies the manifestation of divine truth, mysteries, or persons that were previously concealed.</w:t>
      </w:r>
    </w:p>
    <w:p w14:paraId="0044DF8C" w14:textId="77777777" w:rsidR="003A5C64" w:rsidRDefault="003A5C64">
      <w:r>
        <w:t>• The semantic range in the New Testament covers three main areas: the disclosure of spiritual truth or the gospel (epistemological), the manifestation of a person (such as Christ appearing to Paul), and the future, visible, glorious return of Jesus Christ at the end of the age (eschatological).</w:t>
      </w:r>
    </w:p>
    <w:p w14:paraId="6519AAD6" w14:textId="77777777" w:rsidR="003A5C64" w:rsidRDefault="003A5C64"/>
    <w:p w14:paraId="53770B54" w14:textId="77777777" w:rsidR="003A5C64" w:rsidRPr="003A5C64" w:rsidRDefault="003A5C64">
      <w:pPr>
        <w:rPr>
          <w:b/>
        </w:rPr>
      </w:pPr>
      <w:r w:rsidRPr="003A5C64">
        <w:rPr>
          <w:b/>
        </w:rPr>
        <w:t>3. Usage and Word Pictures</w:t>
      </w:r>
    </w:p>
    <w:p w14:paraId="5BE7B836" w14:textId="77777777" w:rsidR="003A5C64" w:rsidRDefault="003A5C64">
      <w:r>
        <w:t>• The New Testament uses apokalypsis 18 times, predominantly in the writings of Paul, Peter, and John.</w:t>
      </w:r>
    </w:p>
    <w:p w14:paraId="03DBC946" w14:textId="77777777" w:rsidR="003A5C64" w:rsidRDefault="003A5C64">
      <w:r>
        <w:t>• It stands in direct contrast to words like apokryphos (hidden or secret). What is hidden by God in one era is meant to be unveiled (apokalypsis) in another.</w:t>
      </w:r>
    </w:p>
    <w:p w14:paraId="26C2EAAB" w14:textId="77777777" w:rsidR="003A5C64" w:rsidRDefault="003A5C64">
      <w:r>
        <w:t>• The word implies an initiator. Humanity cannot peek behind the divine curtain; God must purposefully pull the curtain back so we can see.</w:t>
      </w:r>
    </w:p>
    <w:p w14:paraId="71B59528" w14:textId="77777777" w:rsidR="003A5C64" w:rsidRDefault="003A5C64">
      <w:r>
        <w:t>• It is used as the very title of the final book of the Bible, which is not meant to be a book of hidden mysteries, but exactly the opposite: an "unveiling" of Jesus Christ in His resurrected glory.</w:t>
      </w:r>
    </w:p>
    <w:p w14:paraId="421D1AA6" w14:textId="77777777" w:rsidR="003A5C64" w:rsidRDefault="003A5C64"/>
    <w:p w14:paraId="5EF51C03" w14:textId="77777777" w:rsidR="003A5C64" w:rsidRPr="003A5C64" w:rsidRDefault="003A5C64">
      <w:pPr>
        <w:rPr>
          <w:b/>
        </w:rPr>
      </w:pPr>
      <w:r w:rsidRPr="003A5C64">
        <w:rPr>
          <w:b/>
        </w:rPr>
        <w:t>4. Theological Implications</w:t>
      </w:r>
    </w:p>
    <w:p w14:paraId="48D2EFF8" w14:textId="77777777" w:rsidR="003A5C64" w:rsidRDefault="003A5C64">
      <w:r>
        <w:t>• Human Inability: The concept of revelation teaches that natural human reason, philosophy, and scientific inquiry are entirely inadequate to discover the deep things of God or the way of salvation. Unless God speaks and acts to reveal Himself, humanity remains in the dark.</w:t>
      </w:r>
    </w:p>
    <w:p w14:paraId="2BFD1674" w14:textId="77777777" w:rsidR="003A5C64" w:rsidRDefault="003A5C64">
      <w:r>
        <w:t>• Divine Initiative: All true spiritual knowledge is a gift. God is the active agent in salvation and in the communication of the gospel.</w:t>
      </w:r>
    </w:p>
    <w:p w14:paraId="3C0FC472" w14:textId="77777777" w:rsidR="003A5C64" w:rsidRDefault="003A5C64">
      <w:r>
        <w:t>• The Uniqueness of the Gospel: Christianity is not a human philosophy that evolved over time; it is a revealed religion. The truth was given from heaven to humanity.</w:t>
      </w:r>
    </w:p>
    <w:p w14:paraId="6EDB8267" w14:textId="77777777" w:rsidR="003A5C64" w:rsidRDefault="003A5C64"/>
    <w:p w14:paraId="1D0C5AC8" w14:textId="77777777" w:rsidR="003A5C64" w:rsidRPr="003A5C64" w:rsidRDefault="003A5C64">
      <w:pPr>
        <w:rPr>
          <w:b/>
        </w:rPr>
      </w:pPr>
      <w:r w:rsidRPr="003A5C64">
        <w:rPr>
          <w:b/>
        </w:rPr>
        <w:t>5. Contextual Nuance in the Passage</w:t>
      </w:r>
    </w:p>
    <w:p w14:paraId="65B18852" w14:textId="77777777" w:rsidR="003A5C64" w:rsidRDefault="003A5C64">
      <w:r>
        <w:t>• In Galatians 1:12, Paul writes: "For I neither received it from man, nor was I taught it, but it came through the revelation (apokalypsis) of Jesus Christ."</w:t>
      </w:r>
    </w:p>
    <w:p w14:paraId="425C86A1" w14:textId="77777777" w:rsidR="003A5C64" w:rsidRDefault="003A5C64">
      <w:r>
        <w:t>• Paul is fighting false teachers (Judaizers) who claim his gospel is a watered-down, second-hand message. Paul's defense is that no human being gave him his theology.</w:t>
      </w:r>
    </w:p>
    <w:p w14:paraId="56D0205A" w14:textId="77777777" w:rsidR="003A5C64" w:rsidRDefault="003A5C64">
      <w:r>
        <w:t>• The phrase "revelation of Jesus Christ" acts in two ways here: Christ is the source pulling back the curtain, and Christ is the object being revealed.</w:t>
      </w:r>
    </w:p>
    <w:p w14:paraId="0FE6DBC5" w14:textId="77777777" w:rsidR="003A5C64" w:rsidRDefault="003A5C64">
      <w:r>
        <w:t>• This refers primarily to Paul's dramatic conversion on the Damascus Road (Acts 9), where the glorified Christ suddenly unveiled Himself to Paul, instantly destroying Paul's works-based Pharisaical worldview and replacing it with the gospel of grace.</w:t>
      </w:r>
    </w:p>
    <w:p w14:paraId="0ECC1FAC" w14:textId="77777777" w:rsidR="003A5C64" w:rsidRDefault="003A5C64"/>
    <w:p w14:paraId="152D0CAE" w14:textId="77777777" w:rsidR="003A5C64" w:rsidRPr="003A5C64" w:rsidRDefault="003A5C64">
      <w:pPr>
        <w:rPr>
          <w:b/>
        </w:rPr>
      </w:pPr>
      <w:r w:rsidRPr="003A5C64">
        <w:rPr>
          <w:b/>
        </w:rPr>
        <w:t>6. Key Uses in Other Verses (NKJV)</w:t>
      </w:r>
    </w:p>
    <w:p w14:paraId="13878153" w14:textId="77777777" w:rsidR="003A5C64" w:rsidRDefault="003A5C64">
      <w:r>
        <w:t>• Luke 2:32 – "A light to bring revelation to the Gentiles, And the glory of Your people Israel." (Simeon recognizing the infant Jesus).</w:t>
      </w:r>
    </w:p>
    <w:p w14:paraId="502AF3F0" w14:textId="77777777" w:rsidR="003A5C64" w:rsidRDefault="003A5C64">
      <w:r>
        <w:t>• Romans 16:25 – "...according to the revelation of the mystery kept secret since the world began..."</w:t>
      </w:r>
    </w:p>
    <w:p w14:paraId="2F03B550" w14:textId="77777777" w:rsidR="003A5C64" w:rsidRDefault="003A5C64">
      <w:r>
        <w:t>• Ephesians 1:17 – "...that the God of our Lord Jesus Christ, the Father of glory, may give to you the spirit of wisdom and revelation in the knowledge of Him..."</w:t>
      </w:r>
    </w:p>
    <w:p w14:paraId="5E45A0FE" w14:textId="77777777" w:rsidR="003A5C64" w:rsidRDefault="003A5C64">
      <w:r>
        <w:t>• 1 Peter 1:7 – "...may be found to praise, honor, and glory at the revelation of Jesus Christ..." (Referring to Christ's second coming).</w:t>
      </w:r>
    </w:p>
    <w:p w14:paraId="5C245202" w14:textId="77777777" w:rsidR="003A5C64" w:rsidRDefault="003A5C64"/>
    <w:p w14:paraId="3D561169" w14:textId="77777777" w:rsidR="003A5C64" w:rsidRPr="003A5C64" w:rsidRDefault="003A5C64">
      <w:pPr>
        <w:rPr>
          <w:b/>
        </w:rPr>
      </w:pPr>
      <w:r w:rsidRPr="003A5C64">
        <w:rPr>
          <w:b/>
        </w:rPr>
        <w:t>7. Other Relevant Insights</w:t>
      </w:r>
    </w:p>
    <w:p w14:paraId="5E312E5D" w14:textId="77777777" w:rsidR="003A5C64" w:rsidRDefault="003A5C64">
      <w:r>
        <w:t>• While God has provided objective, once-for-all revelation in the Scriptures, believers still need the Holy Spirit to grant a subjective "spirit of wisdom and revelation" (Eph 1:17) to illuminate their hearts. We do not need new Scriptures, but we constantly need God to pull back the veil over our natural minds so we can see the glory of Christ in the Word.</w:t>
      </w:r>
    </w:p>
    <w:p w14:paraId="25937096" w14:textId="77777777" w:rsidR="003A5C64" w:rsidRDefault="003A5C64">
      <w:r>
        <w:t>• Pastors and teachers are not called to invent new ideas; they are called to faithfully point to what God has already unveiled.</w:t>
      </w:r>
    </w:p>
    <w:p w14:paraId="1C536B29" w14:textId="77777777" w:rsidR="003A5C64" w:rsidRDefault="003A5C64"/>
    <w:p w14:paraId="69A35997" w14:textId="77777777" w:rsidR="003A5C64" w:rsidRPr="003A5C64" w:rsidRDefault="003A5C64">
      <w:pPr>
        <w:rPr>
          <w:b/>
        </w:rPr>
      </w:pPr>
      <w:r w:rsidRPr="003A5C64">
        <w:rPr>
          <w:b/>
        </w:rPr>
        <w:t>8. References</w:t>
      </w:r>
    </w:p>
    <w:p w14:paraId="2EBD5313" w14:textId="77777777" w:rsidR="003A5C64" w:rsidRDefault="003A5C64">
      <w:r>
        <w:t>• BDAG (Bauer, Danker, Arndt, and Gingrich) Greek-English Lexicon of the New Testament</w:t>
      </w:r>
    </w:p>
    <w:p w14:paraId="295BA987" w14:textId="77777777" w:rsidR="003A5C64" w:rsidRDefault="003A5C64">
      <w:r>
        <w:t>• TDNT (Theological Dictionary of the New Testament)</w:t>
      </w:r>
    </w:p>
    <w:p w14:paraId="504994C5" w14:textId="77777777" w:rsidR="003A5C64" w:rsidRDefault="003A5C64">
      <w:r>
        <w:t>• Vine's Expository Dictionary of New Testament Words</w:t>
      </w:r>
    </w:p>
    <w:p w14:paraId="2FD7F8CE" w14:textId="31DD3504" w:rsidR="004C5552" w:rsidRDefault="003A5C64">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5C6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BFDD"/>
  <w15:chartTrackingRefBased/>
  <w15:docId w15:val="{7731538C-8CB5-4FDF-B9A0-F2D5BB9B6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5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5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64"/>
    <w:rPr>
      <w:rFonts w:eastAsiaTheme="majorEastAsia" w:cstheme="majorBidi"/>
      <w:color w:val="272727" w:themeColor="text1" w:themeTint="D8"/>
    </w:rPr>
  </w:style>
  <w:style w:type="paragraph" w:styleId="Title">
    <w:name w:val="Title"/>
    <w:basedOn w:val="Normal"/>
    <w:next w:val="Normal"/>
    <w:link w:val="TitleChar"/>
    <w:uiPriority w:val="10"/>
    <w:qFormat/>
    <w:rsid w:val="003A5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64"/>
    <w:pPr>
      <w:spacing w:before="160"/>
      <w:jc w:val="center"/>
    </w:pPr>
    <w:rPr>
      <w:i/>
      <w:iCs/>
      <w:color w:val="404040" w:themeColor="text1" w:themeTint="BF"/>
    </w:rPr>
  </w:style>
  <w:style w:type="character" w:customStyle="1" w:styleId="QuoteChar">
    <w:name w:val="Quote Char"/>
    <w:basedOn w:val="DefaultParagraphFont"/>
    <w:link w:val="Quote"/>
    <w:uiPriority w:val="29"/>
    <w:rsid w:val="003A5C64"/>
    <w:rPr>
      <w:i/>
      <w:iCs/>
      <w:color w:val="404040" w:themeColor="text1" w:themeTint="BF"/>
    </w:rPr>
  </w:style>
  <w:style w:type="paragraph" w:styleId="ListParagraph">
    <w:name w:val="List Paragraph"/>
    <w:basedOn w:val="Normal"/>
    <w:uiPriority w:val="34"/>
    <w:qFormat/>
    <w:rsid w:val="003A5C64"/>
    <w:pPr>
      <w:ind w:left="720"/>
      <w:contextualSpacing/>
    </w:pPr>
  </w:style>
  <w:style w:type="character" w:styleId="IntenseEmphasis">
    <w:name w:val="Intense Emphasis"/>
    <w:basedOn w:val="DefaultParagraphFont"/>
    <w:uiPriority w:val="21"/>
    <w:qFormat/>
    <w:rsid w:val="003A5C64"/>
    <w:rPr>
      <w:i/>
      <w:iCs/>
      <w:color w:val="2E74B5" w:themeColor="accent1" w:themeShade="BF"/>
    </w:rPr>
  </w:style>
  <w:style w:type="paragraph" w:styleId="IntenseQuote">
    <w:name w:val="Intense Quote"/>
    <w:basedOn w:val="Normal"/>
    <w:next w:val="Normal"/>
    <w:link w:val="IntenseQuoteChar"/>
    <w:uiPriority w:val="30"/>
    <w:qFormat/>
    <w:rsid w:val="003A5C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5C64"/>
    <w:rPr>
      <w:i/>
      <w:iCs/>
      <w:color w:val="2E74B5" w:themeColor="accent1" w:themeShade="BF"/>
    </w:rPr>
  </w:style>
  <w:style w:type="character" w:styleId="IntenseReference">
    <w:name w:val="Intense Reference"/>
    <w:basedOn w:val="DefaultParagraphFont"/>
    <w:uiPriority w:val="32"/>
    <w:qFormat/>
    <w:rsid w:val="003A5C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4122</Characters>
  <Application>Microsoft Office Word</Application>
  <DocSecurity>0</DocSecurity>
  <Lines>79</Lines>
  <Paragraphs>43</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