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B224" w14:textId="77777777" w:rsidR="00EA238C" w:rsidRPr="00EA238C" w:rsidRDefault="00EA238C">
      <w:pPr>
        <w:rPr>
          <w:b/>
        </w:rPr>
      </w:pPr>
      <w:r w:rsidRPr="00EA238C">
        <w:rPr>
          <w:b/>
        </w:rPr>
        <w:t>TRADITIONS - ( paradosis , Strong's G3862 )</w:t>
      </w:r>
    </w:p>
    <w:p w14:paraId="10D6A43F" w14:textId="77777777" w:rsidR="00EA238C" w:rsidRDefault="00EA238C">
      <w:r w:rsidRPr="00EA238C">
        <w:rPr>
          <w:b/>
        </w:rPr>
        <w:t>Summary:</w:t>
      </w:r>
    </w:p>
    <w:p w14:paraId="795D5AA1" w14:textId="77777777" w:rsidR="00EA238C" w:rsidRDefault="00EA238C">
      <w:r>
        <w:t>The word paradosis carries the literal meaning of "handing over" or "delivering" something to another. In the New Testament, it is used in both a negative and a positive sense. Negatively, it refers to human religious customs and oral interpretations that obscure or contradict the actual commands of God. Positively, it refers to the authoritative apostolic doctrines and teachings handed down to the early church. In Galatians 1:14, Paul uses the word in its negative, human sense to describe his former, consuming passion for the oral, rabbinic regulations of Pharisaic Judaism—traditions that he ultimately cast aside when he encountered the living Christ.</w:t>
      </w:r>
    </w:p>
    <w:p w14:paraId="57103763" w14:textId="77777777" w:rsidR="00EA238C" w:rsidRDefault="00EA238C"/>
    <w:p w14:paraId="700B75AA" w14:textId="77777777" w:rsidR="00EA238C" w:rsidRDefault="00EA238C">
      <w:r w:rsidRPr="00EA238C">
        <w:rPr>
          <w:b/>
        </w:rPr>
        <w:t>Full Study:</w:t>
      </w:r>
    </w:p>
    <w:p w14:paraId="67B25ED7" w14:textId="77777777" w:rsidR="00EA238C" w:rsidRDefault="00EA238C"/>
    <w:p w14:paraId="6876BCDA" w14:textId="77777777" w:rsidR="00EA238C" w:rsidRPr="00EA238C" w:rsidRDefault="00EA238C">
      <w:pPr>
        <w:rPr>
          <w:b/>
        </w:rPr>
      </w:pPr>
      <w:r w:rsidRPr="00EA238C">
        <w:rPr>
          <w:b/>
        </w:rPr>
        <w:t xml:space="preserve"> 1. Word Picture / Background</w:t>
      </w:r>
    </w:p>
    <w:p w14:paraId="12946F90" w14:textId="77777777" w:rsidR="00EA238C" w:rsidRDefault="00EA238C">
      <w:r>
        <w:t xml:space="preserve">The noun paradosis is derived from the compound verb paradidomi, which combines para ("alongside, beside") and didomi ("to give"). The literal word picture is that of handing something over to someone else, like passing a baton in a relay race or delivering a valuable inheritance into the hands of the next generation. </w:t>
      </w:r>
    </w:p>
    <w:p w14:paraId="0CA0F24C" w14:textId="77777777" w:rsidR="00EA238C" w:rsidRDefault="00EA238C"/>
    <w:p w14:paraId="1A19998C" w14:textId="77777777" w:rsidR="00EA238C" w:rsidRDefault="00EA238C">
      <w:r>
        <w:t>Historically, this term was used in Greco-Roman society for the transmission of historical accounts, laws, and cultural customs. In Jewish thought, it took on a highly specialized religious meaning. It referred to the oral law—the "traditions of the elders"—which was a massive body of Rabbinic interpretations and scribal expansions designed to build a protective fence around the written Torah. Over time, these oral traditions gained an authority that rivaled, and often supplanted, the written Word of God.</w:t>
      </w:r>
    </w:p>
    <w:p w14:paraId="05B01872" w14:textId="77777777" w:rsidR="00EA238C" w:rsidRDefault="00EA238C"/>
    <w:p w14:paraId="43046CFB" w14:textId="77777777" w:rsidR="00EA238C" w:rsidRPr="00EA238C" w:rsidRDefault="00EA238C">
      <w:pPr>
        <w:rPr>
          <w:b/>
        </w:rPr>
      </w:pPr>
      <w:r w:rsidRPr="00EA238C">
        <w:rPr>
          <w:b/>
        </w:rPr>
        <w:t xml:space="preserve"> 2. Meaning / Lexical Definition</w:t>
      </w:r>
    </w:p>
    <w:p w14:paraId="2F04391F" w14:textId="77777777" w:rsidR="00EA238C" w:rsidRDefault="00EA238C">
      <w:r>
        <w:t>The term paradosis refers to the act of transmitting or handing down teachings, instructions, or customs, as well as the content of what is transmitted. The lexical definition falls into two distinct categories based on context:</w:t>
      </w:r>
    </w:p>
    <w:p w14:paraId="13FFD0EB" w14:textId="77777777" w:rsidR="00EA238C" w:rsidRDefault="00EA238C"/>
    <w:p w14:paraId="3D67546C" w14:textId="77777777" w:rsidR="00EA238C" w:rsidRDefault="00EA238C">
      <w:r>
        <w:t>• Human Tradition: Instructions, interpretations, and customs passed down from previous generations that lack divine authority. This includes the oral laws of Judaism (Matthew 15:2; Galatians 1:14) and pagan philosophical systems (Colossians 2:8).</w:t>
      </w:r>
    </w:p>
    <w:p w14:paraId="28DF7988" w14:textId="77777777" w:rsidR="00EA238C" w:rsidRDefault="00EA238C">
      <w:r>
        <w:t>• Apostolic Tradition: The body of divine truth, doctrine, and ethical instruction delivered by Christ and His apostles to the church, to be faithfully preserved and passed on (1 Corinthians 11:2; 2 Thessalonians 2:15).</w:t>
      </w:r>
    </w:p>
    <w:p w14:paraId="3A68EF9A" w14:textId="77777777" w:rsidR="00EA238C" w:rsidRDefault="00EA238C"/>
    <w:p w14:paraId="7076851F" w14:textId="77777777" w:rsidR="00EA238C" w:rsidRPr="00EA238C" w:rsidRDefault="00EA238C">
      <w:pPr>
        <w:rPr>
          <w:b/>
        </w:rPr>
      </w:pPr>
      <w:r w:rsidRPr="00EA238C">
        <w:rPr>
          <w:b/>
        </w:rPr>
        <w:t xml:space="preserve"> 3. Usage and Word Pictures</w:t>
      </w:r>
    </w:p>
    <w:p w14:paraId="305C855E" w14:textId="77777777" w:rsidR="00EA238C" w:rsidRDefault="00EA238C">
      <w:r>
        <w:t>The New Testament usage of paradosis highlights a crucial spiritual tension. When used in relation to human religiosity, it paints a picture of restriction and blind conformity. In Mark 7, Jesus reprimands the Pharisees because their paradosis had become a rigid cage, causing them to "lay aside the commandment of God" to hold to "the tradition of men."</w:t>
      </w:r>
    </w:p>
    <w:p w14:paraId="71CFE3AC" w14:textId="77777777" w:rsidR="00EA238C" w:rsidRDefault="00EA238C"/>
    <w:p w14:paraId="64923BBB" w14:textId="77777777" w:rsidR="00EA238C" w:rsidRDefault="00EA238C">
      <w:r>
        <w:t>Conversely, when used in relation to apostolic truth, paradosis represents a sacred trust. It is the solid, unchanging deposit of faith. Rather than being a restrictive burden of man-made rules, this "divine delivery" is a life-giving anchor for the soul, ensuring that the church remains aligned with the truth of the gospel.</w:t>
      </w:r>
    </w:p>
    <w:p w14:paraId="7BB09145" w14:textId="77777777" w:rsidR="00EA238C" w:rsidRDefault="00EA238C"/>
    <w:p w14:paraId="3A824CDC" w14:textId="77777777" w:rsidR="00EA238C" w:rsidRPr="00EA238C" w:rsidRDefault="00EA238C">
      <w:pPr>
        <w:rPr>
          <w:b/>
        </w:rPr>
      </w:pPr>
      <w:r w:rsidRPr="00EA238C">
        <w:rPr>
          <w:b/>
        </w:rPr>
        <w:t xml:space="preserve"> 4. Theological Implications</w:t>
      </w:r>
    </w:p>
    <w:p w14:paraId="1D756C91" w14:textId="77777777" w:rsidR="00EA238C" w:rsidRDefault="00EA238C">
      <w:r>
        <w:t xml:space="preserve">Theologically, paradosis raises the vital question of authority. The New Testament establishes a sharp distinction between human tradition (paradosis anthropōn) and divine revelation (apokalypsis). </w:t>
      </w:r>
    </w:p>
    <w:p w14:paraId="7BC1CA36" w14:textId="77777777" w:rsidR="00EA238C" w:rsidRDefault="00EA238C"/>
    <w:p w14:paraId="64FC7CAC" w14:textId="77777777" w:rsidR="00EA238C" w:rsidRDefault="00EA238C">
      <w:r>
        <w:t>Human traditions have a natural tendency to drift, decay, and elevate outward performance over inward reality. When human customs are treated as divine dogmas, they usurp the authority of God. However, apostolic tradition is authoritative because its source is God Himself. For the Christian, any tradition—whether liturgical, denominational, or cultural—must be rigorously tested by the written Word of God. If a tradition obscures the grace of God or contradicts Scripture, it must be rejected.</w:t>
      </w:r>
    </w:p>
    <w:p w14:paraId="6EC6A2FA" w14:textId="77777777" w:rsidR="00EA238C" w:rsidRDefault="00EA238C"/>
    <w:p w14:paraId="783FFD7A" w14:textId="77777777" w:rsidR="00EA238C" w:rsidRPr="00EA238C" w:rsidRDefault="00EA238C">
      <w:pPr>
        <w:rPr>
          <w:b/>
        </w:rPr>
      </w:pPr>
      <w:r w:rsidRPr="00EA238C">
        <w:rPr>
          <w:b/>
        </w:rPr>
        <w:t xml:space="preserve"> 5. Contextual Nuance in the Passage</w:t>
      </w:r>
    </w:p>
    <w:p w14:paraId="60E81902" w14:textId="77777777" w:rsidR="00EA238C" w:rsidRDefault="00EA238C">
      <w:r>
        <w:t>In Galatians 1:14, Paul uses the plural form paradoseis ("traditions") to describe his pre-Christian life. He was "exceedingly zealous" for the "traditions of my fathers." Here, "fathers" refers to his Jewish ancestors and the rabbinic schools, specifically the school of Hillel led by Gamaliel under whom Paul trained.</w:t>
      </w:r>
    </w:p>
    <w:p w14:paraId="7A29DC40" w14:textId="77777777" w:rsidR="00EA238C" w:rsidRDefault="00EA238C"/>
    <w:p w14:paraId="022495AF" w14:textId="77777777" w:rsidR="00EA238C" w:rsidRDefault="00EA238C">
      <w:r>
        <w:t>Paul’s point in this passage is autobiographical and apologetic. He is defending the divine origin of his gospel against opponents who claimed he received it from men. Paul argues that if the gospel could be obtained through human tradition, he would have been the first to master it. He was at the absolute peak of Jewish religious zeal, thoroughly saturated in the oral laws. Yet, all his devotion to these human traditions did not lead him to Christ; instead, it led him to persecute the church. It took a direct, supernatural revelation of Jesus Christ (Galatians 1:12) to rescue him from the dead-end of human tradition.</w:t>
      </w:r>
    </w:p>
    <w:p w14:paraId="1A4EC395" w14:textId="77777777" w:rsidR="00EA238C" w:rsidRDefault="00EA238C"/>
    <w:p w14:paraId="75F1E3C0" w14:textId="77777777" w:rsidR="00EA238C" w:rsidRPr="00EA238C" w:rsidRDefault="00EA238C">
      <w:pPr>
        <w:rPr>
          <w:b/>
        </w:rPr>
      </w:pPr>
      <w:r w:rsidRPr="00EA238C">
        <w:rPr>
          <w:b/>
        </w:rPr>
        <w:t xml:space="preserve"> 6. Key Uses in Other Verses (NKJV)</w:t>
      </w:r>
    </w:p>
    <w:p w14:paraId="3E1AD2B4" w14:textId="77777777" w:rsidR="00EA238C" w:rsidRDefault="00EA238C">
      <w:r>
        <w:t>• Matthew 15:2 – "Why do Your disciples transgress the tradition of the elders? For they do not wash their hands when they eat bread."</w:t>
      </w:r>
    </w:p>
    <w:p w14:paraId="16166A09" w14:textId="77777777" w:rsidR="00EA238C" w:rsidRDefault="00EA238C">
      <w:r>
        <w:t>• Colossians 2:8 – "Beware lest anyone cheat you through philosophy and empty deceit, according to the tradition of men, according to the basic principles of the world, and not according to Christ."</w:t>
      </w:r>
    </w:p>
    <w:p w14:paraId="7E93AACE" w14:textId="77777777" w:rsidR="00EA238C" w:rsidRDefault="00EA238C">
      <w:r>
        <w:t>• 2 Thessalonians 2:15 – "Therefore, brethren, stand fast and hold the traditions which you were taught, whether by word or our epistle."</w:t>
      </w:r>
    </w:p>
    <w:p w14:paraId="5FF695B1" w14:textId="77777777" w:rsidR="00EA238C" w:rsidRDefault="00EA238C">
      <w:r>
        <w:t>• 2 Thessalonians 3:6 – "But we command you, brethren, in the name of our Lord Jesus Christ, that you withdraw from every brother who walks disorderly and not according to the tradition which he received from us."</w:t>
      </w:r>
    </w:p>
    <w:p w14:paraId="645B0449" w14:textId="77777777" w:rsidR="00EA238C" w:rsidRDefault="00EA238C"/>
    <w:p w14:paraId="7763DBB7" w14:textId="77777777" w:rsidR="00EA238C" w:rsidRPr="00EA238C" w:rsidRDefault="00EA238C">
      <w:pPr>
        <w:rPr>
          <w:b/>
        </w:rPr>
      </w:pPr>
      <w:r w:rsidRPr="00EA238C">
        <w:rPr>
          <w:b/>
        </w:rPr>
        <w:t xml:space="preserve"> 7. Other Relevant Insights</w:t>
      </w:r>
    </w:p>
    <w:p w14:paraId="3DA79BEB" w14:textId="77777777" w:rsidR="00EA238C" w:rsidRDefault="00EA238C">
      <w:r>
        <w:t>A helpful connection exists between the noun paradosis and its verbal cousin paradidomi. In 1 Corinthians 11:23, Paul writes, "For I received from the Lord that which I also delivered (paredoka, from paradidomi) to you." This shows the pastoral heartbeat behind biblical tradition: a pastor or teacher is not an innovator of new truths, but a faithful courier of ancient, revealed truth. The ultimate goal of Christian teaching is to hand over the gospel to the next generation without altering its substance.</w:t>
      </w:r>
    </w:p>
    <w:p w14:paraId="6AE79477" w14:textId="77777777" w:rsidR="00EA238C" w:rsidRDefault="00EA238C"/>
    <w:p w14:paraId="5B42BD73" w14:textId="77777777" w:rsidR="00EA238C" w:rsidRPr="00EA238C" w:rsidRDefault="00EA238C">
      <w:pPr>
        <w:rPr>
          <w:b/>
        </w:rPr>
      </w:pPr>
      <w:r w:rsidRPr="00EA238C">
        <w:rPr>
          <w:b/>
        </w:rPr>
        <w:t xml:space="preserve"> 8. References</w:t>
      </w:r>
    </w:p>
    <w:p w14:paraId="5D5E96B7" w14:textId="77777777" w:rsidR="00EA238C" w:rsidRDefault="00EA238C">
      <w:r>
        <w:t>• A Greek-English Lexicon of the New Testament and Other Early Christian Literature (BDAG)</w:t>
      </w:r>
    </w:p>
    <w:p w14:paraId="06A8E1A7" w14:textId="77777777" w:rsidR="00EA238C" w:rsidRDefault="00EA238C">
      <w:r>
        <w:t>• Thayer's Greek-English Lexicon of the New Testament</w:t>
      </w:r>
    </w:p>
    <w:p w14:paraId="59356251" w14:textId="77777777" w:rsidR="00EA238C" w:rsidRDefault="00EA238C">
      <w:r>
        <w:t>• Vine's Expository Dictionary of New Testament Words</w:t>
      </w:r>
    </w:p>
    <w:p w14:paraId="63078C28" w14:textId="70099AFD" w:rsidR="004C5552" w:rsidRDefault="00EA238C">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238C"/>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1B7B"/>
  <w15:chartTrackingRefBased/>
  <w15:docId w15:val="{E3DA71F4-6C36-49FA-9B57-6759A541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2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2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38C"/>
    <w:rPr>
      <w:rFonts w:eastAsiaTheme="majorEastAsia" w:cstheme="majorBidi"/>
      <w:color w:val="272727" w:themeColor="text1" w:themeTint="D8"/>
    </w:rPr>
  </w:style>
  <w:style w:type="paragraph" w:styleId="Title">
    <w:name w:val="Title"/>
    <w:basedOn w:val="Normal"/>
    <w:next w:val="Normal"/>
    <w:link w:val="TitleChar"/>
    <w:uiPriority w:val="10"/>
    <w:qFormat/>
    <w:rsid w:val="00EA2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38C"/>
    <w:pPr>
      <w:spacing w:before="160"/>
      <w:jc w:val="center"/>
    </w:pPr>
    <w:rPr>
      <w:i/>
      <w:iCs/>
      <w:color w:val="404040" w:themeColor="text1" w:themeTint="BF"/>
    </w:rPr>
  </w:style>
  <w:style w:type="character" w:customStyle="1" w:styleId="QuoteChar">
    <w:name w:val="Quote Char"/>
    <w:basedOn w:val="DefaultParagraphFont"/>
    <w:link w:val="Quote"/>
    <w:uiPriority w:val="29"/>
    <w:rsid w:val="00EA238C"/>
    <w:rPr>
      <w:i/>
      <w:iCs/>
      <w:color w:val="404040" w:themeColor="text1" w:themeTint="BF"/>
    </w:rPr>
  </w:style>
  <w:style w:type="paragraph" w:styleId="ListParagraph">
    <w:name w:val="List Paragraph"/>
    <w:basedOn w:val="Normal"/>
    <w:uiPriority w:val="34"/>
    <w:qFormat/>
    <w:rsid w:val="00EA238C"/>
    <w:pPr>
      <w:ind w:left="720"/>
      <w:contextualSpacing/>
    </w:pPr>
  </w:style>
  <w:style w:type="character" w:styleId="IntenseEmphasis">
    <w:name w:val="Intense Emphasis"/>
    <w:basedOn w:val="DefaultParagraphFont"/>
    <w:uiPriority w:val="21"/>
    <w:qFormat/>
    <w:rsid w:val="00EA238C"/>
    <w:rPr>
      <w:i/>
      <w:iCs/>
      <w:color w:val="2E74B5" w:themeColor="accent1" w:themeShade="BF"/>
    </w:rPr>
  </w:style>
  <w:style w:type="paragraph" w:styleId="IntenseQuote">
    <w:name w:val="Intense Quote"/>
    <w:basedOn w:val="Normal"/>
    <w:next w:val="Normal"/>
    <w:link w:val="IntenseQuoteChar"/>
    <w:uiPriority w:val="30"/>
    <w:qFormat/>
    <w:rsid w:val="00EA23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238C"/>
    <w:rPr>
      <w:i/>
      <w:iCs/>
      <w:color w:val="2E74B5" w:themeColor="accent1" w:themeShade="BF"/>
    </w:rPr>
  </w:style>
  <w:style w:type="character" w:styleId="IntenseReference">
    <w:name w:val="Intense Reference"/>
    <w:basedOn w:val="DefaultParagraphFont"/>
    <w:uiPriority w:val="32"/>
    <w:qFormat/>
    <w:rsid w:val="00EA23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1012</Words>
  <Characters>5265</Characters>
  <Application>Microsoft Office Word</Application>
  <DocSecurity>0</DocSecurity>
  <Lines>101</Lines>
  <Paragraphs>55</Paragraphs>
  <ScaleCrop>false</ScaleCrop>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