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3E5B6" w14:textId="77777777" w:rsidR="00C72948" w:rsidRPr="00C72948" w:rsidRDefault="00C72948">
      <w:pPr>
        <w:rPr>
          <w:b/>
        </w:rPr>
      </w:pPr>
      <w:r w:rsidRPr="00C72948">
        <w:rPr>
          <w:b/>
        </w:rPr>
        <w:t>SEE - ( historeō , Strong's G2477 )</w:t>
      </w:r>
    </w:p>
    <w:p w14:paraId="7BC0332B" w14:textId="77777777" w:rsidR="00C72948" w:rsidRDefault="00C72948">
      <w:r w:rsidRPr="00C72948">
        <w:rPr>
          <w:b/>
        </w:rPr>
        <w:t>Summary:</w:t>
      </w:r>
    </w:p>
    <w:p w14:paraId="590F08BA" w14:textId="77777777" w:rsidR="00C72948" w:rsidRDefault="00C72948">
      <w:r>
        <w:t>In Galatians 1:18, the English word "see" translates the unique Greek verb historeō, from which the English word "history" is derived. Rather than denoting a casual glance or a simple meeting, historeō means to visit someone for the purpose of inquiring, conducting an interview, or getting to know them personally. Paul uses this precise word to describe his journey to Jerusalem to meet Peter three years after his conversion on the Damascus Road. This choice of language emphasizes that Paul's visit was a purposeful, relational initiative to establish a personal acquaintance and learn firsthand from an eyewitness of Jesus' earthly ministry, while preserving the independent origin of his own apostolic calling.</w:t>
      </w:r>
    </w:p>
    <w:p w14:paraId="0634DB3A" w14:textId="77777777" w:rsidR="00C72948" w:rsidRDefault="00C72948"/>
    <w:p w14:paraId="5CCCEC36" w14:textId="77777777" w:rsidR="00C72948" w:rsidRDefault="00C72948">
      <w:r w:rsidRPr="00C72948">
        <w:rPr>
          <w:b/>
        </w:rPr>
        <w:t>Full Study:</w:t>
      </w:r>
    </w:p>
    <w:p w14:paraId="488A3436" w14:textId="77777777" w:rsidR="00C72948" w:rsidRDefault="00C72948"/>
    <w:p w14:paraId="55868543" w14:textId="77777777" w:rsidR="00C72948" w:rsidRPr="00C72948" w:rsidRDefault="00C72948">
      <w:pPr>
        <w:rPr>
          <w:b/>
        </w:rPr>
      </w:pPr>
      <w:r w:rsidRPr="00C72948">
        <w:rPr>
          <w:b/>
        </w:rPr>
        <w:t xml:space="preserve"> 1. Word Picture / Background</w:t>
      </w:r>
    </w:p>
    <w:p w14:paraId="0C285F13" w14:textId="77777777" w:rsidR="00C72948" w:rsidRDefault="00C72948">
      <w:r>
        <w:t>• The Greek verb historeō is the direct linguistic ancestor of the English words "history" and "story."</w:t>
      </w:r>
    </w:p>
    <w:p w14:paraId="1BE664A0" w14:textId="77777777" w:rsidR="00C72948" w:rsidRDefault="00C72948">
      <w:r>
        <w:t>• In classical antiquity, Greek writers and historians used this word to describe the act of traveling to distant lands to investigate facts, interview eye-witnesses, and record historical accounts.</w:t>
      </w:r>
    </w:p>
    <w:p w14:paraId="2CD623C4" w14:textId="77777777" w:rsidR="00C72948" w:rsidRDefault="00C72948">
      <w:r>
        <w:t>• The term carries the imagery of an investigator or a biographer who seeks out reliable sources of information through direct personal contact. It suggests a deliberate, active search for knowledge rather than a passive observation or a chance encounter.</w:t>
      </w:r>
    </w:p>
    <w:p w14:paraId="234470AB" w14:textId="77777777" w:rsidR="00C72948" w:rsidRDefault="00C72948"/>
    <w:p w14:paraId="700A3389" w14:textId="77777777" w:rsidR="00C72948" w:rsidRPr="00C72948" w:rsidRDefault="00C72948">
      <w:pPr>
        <w:rPr>
          <w:b/>
        </w:rPr>
      </w:pPr>
      <w:r w:rsidRPr="00C72948">
        <w:rPr>
          <w:b/>
        </w:rPr>
        <w:t xml:space="preserve"> 2. Meaning / Lexical Definition</w:t>
      </w:r>
    </w:p>
    <w:p w14:paraId="7B8969FE" w14:textId="77777777" w:rsidR="00C72948" w:rsidRDefault="00C72948">
      <w:r>
        <w:t>• Historeō means to visit in order to inquire into, to get to know someone, or to interview.</w:t>
      </w:r>
    </w:p>
    <w:p w14:paraId="7379D593" w14:textId="77777777" w:rsidR="00C72948" w:rsidRDefault="00C72948">
      <w:r>
        <w:t>• This verb goes far beyond standard Greek verbs for sight, such as blepō (to physically see) or horao (to perceive). While those verbs focus on the physical act of seeing, historeō focuses on the intellectual and relational purpose behind the visit.</w:t>
      </w:r>
    </w:p>
    <w:p w14:paraId="6EA2C348" w14:textId="77777777" w:rsidR="00C72948" w:rsidRDefault="00C72948">
      <w:r>
        <w:t>• Lexically, the word involves a purposeful, face-to-face encounter aimed at acquiring personal knowledge of a person, event, or account.</w:t>
      </w:r>
    </w:p>
    <w:p w14:paraId="7DD3AB4E" w14:textId="77777777" w:rsidR="00C72948" w:rsidRDefault="00C72948"/>
    <w:p w14:paraId="43112E39" w14:textId="77777777" w:rsidR="00C72948" w:rsidRPr="00C72948" w:rsidRDefault="00C72948">
      <w:pPr>
        <w:rPr>
          <w:b/>
        </w:rPr>
      </w:pPr>
      <w:r w:rsidRPr="00C72948">
        <w:rPr>
          <w:b/>
        </w:rPr>
        <w:t xml:space="preserve"> 3. Usage and Word Pictures</w:t>
      </w:r>
    </w:p>
    <w:p w14:paraId="0F37DDDA" w14:textId="77777777" w:rsidR="00C72948" w:rsidRDefault="00C72948">
      <w:r>
        <w:t>• In ancient Greek literature, historeō was used for visiting historical monuments, exploring famous cities, and conducting formal inquiries.</w:t>
      </w:r>
    </w:p>
    <w:p w14:paraId="4BD1B530" w14:textId="77777777" w:rsidR="00C72948" w:rsidRDefault="00C72948">
      <w:r>
        <w:t>• The word picture here is one of personal inquiry and respectful examination. It evokes the image of two pioneers of the early Church sitting down together, exchanging accounts of their encounters with the Lord.</w:t>
      </w:r>
    </w:p>
    <w:p w14:paraId="586115C0" w14:textId="77777777" w:rsidR="00C72948" w:rsidRDefault="00C72948">
      <w:r>
        <w:t>• It illustrates a bridge between the physical ministry of Jesus (represented by Peter) and the direct revelation of the ascended Christ (represented by Paul).</w:t>
      </w:r>
    </w:p>
    <w:p w14:paraId="6653E776" w14:textId="77777777" w:rsidR="00C72948" w:rsidRDefault="00C72948"/>
    <w:p w14:paraId="2119CA13" w14:textId="77777777" w:rsidR="00C72948" w:rsidRPr="00C72948" w:rsidRDefault="00C72948">
      <w:pPr>
        <w:rPr>
          <w:b/>
        </w:rPr>
      </w:pPr>
      <w:r w:rsidRPr="00C72948">
        <w:rPr>
          <w:b/>
        </w:rPr>
        <w:t xml:space="preserve"> 4. Theological Implications</w:t>
      </w:r>
    </w:p>
    <w:p w14:paraId="3170FA81" w14:textId="77777777" w:rsidR="00C72948" w:rsidRDefault="00C72948">
      <w:r>
        <w:t>• The use of historeō highlights the historical, objective nature of Christian revelation. The gospel is not built on myth or abstract philosophy, but on verifiable historical events witnessed by real people.</w:t>
      </w:r>
    </w:p>
    <w:p w14:paraId="492C3AD0" w14:textId="77777777" w:rsidR="00C72948" w:rsidRDefault="00C72948">
      <w:r>
        <w:t>• By seeking out Peter, Paul demonstrates that his independent, divinely revealed gospel is in perfect historical and spiritual alignment with the testimony of those who walked with Jesus during His earthly life.</w:t>
      </w:r>
    </w:p>
    <w:p w14:paraId="1B3F93B6" w14:textId="77777777" w:rsidR="00C72948" w:rsidRDefault="00C72948">
      <w:r>
        <w:t>• This word shows that theological independence does not require isolation. Paul did not receive his gospel from the Jerusalem apostles, yet he actively sought relational connection and mutual understanding with them, showing the unity of the Spirit.</w:t>
      </w:r>
    </w:p>
    <w:p w14:paraId="6AA006E9" w14:textId="77777777" w:rsidR="00C72948" w:rsidRDefault="00C72948"/>
    <w:p w14:paraId="6EBA4A9F" w14:textId="77777777" w:rsidR="00C72948" w:rsidRPr="00C72948" w:rsidRDefault="00C72948">
      <w:pPr>
        <w:rPr>
          <w:b/>
        </w:rPr>
      </w:pPr>
      <w:r w:rsidRPr="00C72948">
        <w:rPr>
          <w:b/>
        </w:rPr>
        <w:t xml:space="preserve"> 5. Contextual Nuance in the Passage</w:t>
      </w:r>
    </w:p>
    <w:p w14:paraId="4EFA03DF" w14:textId="77777777" w:rsidR="00C72948" w:rsidRDefault="00C72948">
      <w:r>
        <w:t>• In Galatians 1, Paul is defending his apostolic authority against false teachers who claimed he was a second-class apostle dependent on the Jerusalem leadership.</w:t>
      </w:r>
    </w:p>
    <w:p w14:paraId="300A042A" w14:textId="77777777" w:rsidR="00C72948" w:rsidRDefault="00C72948">
      <w:r>
        <w:t>• Paul states that after his Damascus Road experience, he did not immediately consult with flesh and blood or go to Jerusalem. He waited three years before going to "see" (historesai) Peter.</w:t>
      </w:r>
    </w:p>
    <w:p w14:paraId="1B9947F5" w14:textId="77777777" w:rsidR="00C72948" w:rsidRDefault="00C72948">
      <w:r>
        <w:t>• The nuance of historeō suggests Paul did not go to Jerusalem to receive ordination, instruction, or apostolic commissioning. Instead, he went to make Peter's acquaintance, to build a relationship, and to hear firsthand of Peter's years with Jesus.</w:t>
      </w:r>
    </w:p>
    <w:p w14:paraId="5F8B5BAE" w14:textId="77777777" w:rsidR="00C72948" w:rsidRDefault="00C72948">
      <w:r>
        <w:t>• The brief duration of his stay—only fifteen days—supports this nuance. It was long enough to build a deep personal bond and verify historical facts, but far too short to serve as a period of formal theological training or apostolic subordination.</w:t>
      </w:r>
    </w:p>
    <w:p w14:paraId="0D6FD413" w14:textId="77777777" w:rsidR="00C72948" w:rsidRDefault="00C72948"/>
    <w:p w14:paraId="0983FAA2" w14:textId="77777777" w:rsidR="00C72948" w:rsidRPr="00C72948" w:rsidRDefault="00C72948">
      <w:pPr>
        <w:rPr>
          <w:b/>
        </w:rPr>
      </w:pPr>
      <w:r w:rsidRPr="00C72948">
        <w:rPr>
          <w:b/>
        </w:rPr>
        <w:t xml:space="preserve"> 6. Key Uses in Other Verses (NKJV)</w:t>
      </w:r>
    </w:p>
    <w:p w14:paraId="71A8AA3D" w14:textId="77777777" w:rsidR="00C72948" w:rsidRDefault="00C72948">
      <w:r>
        <w:t>• The Greek verb historeō is a New Testament hapax legomenon, meaning it occurs only once in the entire New Testament. Consequently, there are no other NT verses that employ this specific Greek word.</w:t>
      </w:r>
    </w:p>
    <w:p w14:paraId="6963CC9F" w14:textId="77777777" w:rsidR="00C72948" w:rsidRDefault="00C72948">
      <w:r>
        <w:t>• In classical Greek literature and Jewish-Greek writings (such as Josephus), the word is used to describe visiting famous places or interviewing notable people to record historical details.</w:t>
      </w:r>
    </w:p>
    <w:p w14:paraId="0C1E7379" w14:textId="77777777" w:rsidR="00C72948" w:rsidRDefault="00C72948"/>
    <w:p w14:paraId="535C8FE7" w14:textId="77777777" w:rsidR="00C72948" w:rsidRPr="00C72948" w:rsidRDefault="00C72948">
      <w:pPr>
        <w:rPr>
          <w:b/>
        </w:rPr>
      </w:pPr>
      <w:r w:rsidRPr="00C72948">
        <w:rPr>
          <w:b/>
        </w:rPr>
        <w:t xml:space="preserve"> 7. Other Relevant Insights</w:t>
      </w:r>
    </w:p>
    <w:p w14:paraId="091D33F0" w14:textId="77777777" w:rsidR="00C72948" w:rsidRDefault="00C72948">
      <w:r>
        <w:t>• This word provides a valuable lesson for pastoral ministry and Christian fellowship. It emphasizes the importance of face-to-face relationships, active listening, and relational bridge-building.</w:t>
      </w:r>
    </w:p>
    <w:p w14:paraId="53ED4A41" w14:textId="77777777" w:rsidR="00C72948" w:rsidRDefault="00C72948">
      <w:r>
        <w:t>• It reminds believers that listening to the testimonies of others—especially those who have walked with the Lord through different experiences—is essential for the health and unity of the Church.</w:t>
      </w:r>
    </w:p>
    <w:p w14:paraId="18B69CEB" w14:textId="77777777" w:rsidR="00C72948" w:rsidRDefault="00C72948">
      <w:r>
        <w:t>• Paul's deliberate choice of this word shows that even a divinely inspired apostle valued the human, historical testimony of those who preceded him in the faith.</w:t>
      </w:r>
    </w:p>
    <w:p w14:paraId="35790D85" w14:textId="77777777" w:rsidR="00C72948" w:rsidRDefault="00C72948"/>
    <w:p w14:paraId="6263A0C9" w14:textId="77777777" w:rsidR="00C72948" w:rsidRPr="00C72948" w:rsidRDefault="00C72948">
      <w:pPr>
        <w:rPr>
          <w:b/>
        </w:rPr>
      </w:pPr>
      <w:r w:rsidRPr="00C72948">
        <w:rPr>
          <w:b/>
        </w:rPr>
        <w:t xml:space="preserve"> 8. References</w:t>
      </w:r>
    </w:p>
    <w:p w14:paraId="0A98C43E" w14:textId="77777777" w:rsidR="00C72948" w:rsidRDefault="00C72948">
      <w:r>
        <w:t>- BDAG Greek-English Lexicon of the New Testament and Other Early Christian Literature</w:t>
      </w:r>
    </w:p>
    <w:p w14:paraId="0F6938E3" w14:textId="77777777" w:rsidR="00C72948" w:rsidRDefault="00C72948">
      <w:r>
        <w:t>- Thayer's Greek-English Lexicon of the New Testament</w:t>
      </w:r>
    </w:p>
    <w:p w14:paraId="7ACF7C24" w14:textId="77777777" w:rsidR="00C72948" w:rsidRDefault="00C72948">
      <w:r>
        <w:t>- Theological Dictionary of the New Testament (TDNT) / Little Kittel</w:t>
      </w:r>
    </w:p>
    <w:p w14:paraId="4ADF8CD6" w14:textId="77777777" w:rsidR="00C72948" w:rsidRDefault="00C72948">
      <w:r>
        <w:t>- Vine's Expository Dictionary of New Testament Words</w:t>
      </w:r>
    </w:p>
    <w:p w14:paraId="75375A6D" w14:textId="6F0BFBB8" w:rsidR="004C5552" w:rsidRDefault="00C72948">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94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72948"/>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0E489"/>
  <w15:chartTrackingRefBased/>
  <w15:docId w15:val="{4A961BDF-70D9-4EF8-ABC0-58C79A689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72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72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948"/>
    <w:rPr>
      <w:rFonts w:eastAsiaTheme="majorEastAsia" w:cstheme="majorBidi"/>
      <w:color w:val="272727" w:themeColor="text1" w:themeTint="D8"/>
    </w:rPr>
  </w:style>
  <w:style w:type="paragraph" w:styleId="Title">
    <w:name w:val="Title"/>
    <w:basedOn w:val="Normal"/>
    <w:next w:val="Normal"/>
    <w:link w:val="TitleChar"/>
    <w:uiPriority w:val="10"/>
    <w:qFormat/>
    <w:rsid w:val="00C72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948"/>
    <w:pPr>
      <w:spacing w:before="160"/>
      <w:jc w:val="center"/>
    </w:pPr>
    <w:rPr>
      <w:i/>
      <w:iCs/>
      <w:color w:val="404040" w:themeColor="text1" w:themeTint="BF"/>
    </w:rPr>
  </w:style>
  <w:style w:type="character" w:customStyle="1" w:styleId="QuoteChar">
    <w:name w:val="Quote Char"/>
    <w:basedOn w:val="DefaultParagraphFont"/>
    <w:link w:val="Quote"/>
    <w:uiPriority w:val="29"/>
    <w:rsid w:val="00C72948"/>
    <w:rPr>
      <w:i/>
      <w:iCs/>
      <w:color w:val="404040" w:themeColor="text1" w:themeTint="BF"/>
    </w:rPr>
  </w:style>
  <w:style w:type="paragraph" w:styleId="ListParagraph">
    <w:name w:val="List Paragraph"/>
    <w:basedOn w:val="Normal"/>
    <w:uiPriority w:val="34"/>
    <w:qFormat/>
    <w:rsid w:val="00C72948"/>
    <w:pPr>
      <w:ind w:left="720"/>
      <w:contextualSpacing/>
    </w:pPr>
  </w:style>
  <w:style w:type="character" w:styleId="IntenseEmphasis">
    <w:name w:val="Intense Emphasis"/>
    <w:basedOn w:val="DefaultParagraphFont"/>
    <w:uiPriority w:val="21"/>
    <w:qFormat/>
    <w:rsid w:val="00C72948"/>
    <w:rPr>
      <w:i/>
      <w:iCs/>
      <w:color w:val="2E74B5" w:themeColor="accent1" w:themeShade="BF"/>
    </w:rPr>
  </w:style>
  <w:style w:type="paragraph" w:styleId="IntenseQuote">
    <w:name w:val="Intense Quote"/>
    <w:basedOn w:val="Normal"/>
    <w:next w:val="Normal"/>
    <w:link w:val="IntenseQuoteChar"/>
    <w:uiPriority w:val="30"/>
    <w:qFormat/>
    <w:rsid w:val="00C729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72948"/>
    <w:rPr>
      <w:i/>
      <w:iCs/>
      <w:color w:val="2E74B5" w:themeColor="accent1" w:themeShade="BF"/>
    </w:rPr>
  </w:style>
  <w:style w:type="character" w:styleId="IntenseReference">
    <w:name w:val="Intense Reference"/>
    <w:basedOn w:val="DefaultParagraphFont"/>
    <w:uiPriority w:val="32"/>
    <w:qFormat/>
    <w:rsid w:val="00C729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866</Words>
  <Characters>4507</Characters>
  <Application>Microsoft Office Word</Application>
  <DocSecurity>0</DocSecurity>
  <Lines>86</Lines>
  <Paragraphs>47</Paragraphs>
  <ScaleCrop>false</ScaleCrop>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2026-08-13T01:38:00Z</dcterms:created>
  <dcterms:modified xsi:type="dcterms:W3CDTF">2026-08-13T01:38:00Z</dcterms:modified>
</cp:coreProperties>
</file>