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B949" w14:textId="77777777" w:rsidR="005F0EFE" w:rsidRPr="005F0EFE" w:rsidRDefault="005F0EFE">
      <w:pPr>
        <w:rPr>
          <w:b/>
        </w:rPr>
      </w:pPr>
      <w:r w:rsidRPr="005F0EFE">
        <w:rPr>
          <w:b/>
        </w:rPr>
        <w:t>UNKNOWN - ( agnoeo , Strong's G50 )</w:t>
      </w:r>
    </w:p>
    <w:p w14:paraId="744DA07E" w14:textId="77777777" w:rsidR="005F0EFE" w:rsidRDefault="005F0EFE">
      <w:r w:rsidRPr="005F0EFE">
        <w:rPr>
          <w:b/>
        </w:rPr>
        <w:t>Summary:</w:t>
      </w:r>
    </w:p>
    <w:p w14:paraId="79A5D1F3" w14:textId="77777777" w:rsidR="005F0EFE" w:rsidRDefault="005F0EFE">
      <w:r>
        <w:t>In Galatians 1:22, the word "unknown" describes the apostle Paul's complete physical unfamiliarity to the Christian congregations in Judea following his conversion. By stating he was "unknown by face," Paul emphasizes that his radical transformation and his gospel message were not the products of human discipleship, ecclesiastical grooming, or influence from the Jerusalem leadership. Instead, his apostleship was derived entirely from a direct revelation of Jesus Christ. This term highlights the beauty of God's hidden preparation of His servants, demonstrating that true spiritual authority is forged in secret intimacy with God rather than public association with influential ministries.</w:t>
      </w:r>
    </w:p>
    <w:p w14:paraId="307D8DB9" w14:textId="77777777" w:rsidR="005F0EFE" w:rsidRDefault="005F0EFE"/>
    <w:p w14:paraId="740BA862" w14:textId="77777777" w:rsidR="005F0EFE" w:rsidRDefault="005F0EFE">
      <w:r w:rsidRPr="005F0EFE">
        <w:rPr>
          <w:b/>
        </w:rPr>
        <w:t>Full Study:</w:t>
      </w:r>
    </w:p>
    <w:p w14:paraId="1FE1D17B" w14:textId="77777777" w:rsidR="005F0EFE" w:rsidRDefault="005F0EFE"/>
    <w:p w14:paraId="0F2E6E92" w14:textId="77777777" w:rsidR="005F0EFE" w:rsidRPr="005F0EFE" w:rsidRDefault="005F0EFE">
      <w:pPr>
        <w:rPr>
          <w:b/>
        </w:rPr>
      </w:pPr>
      <w:r w:rsidRPr="005F0EFE">
        <w:rPr>
          <w:b/>
        </w:rPr>
        <w:t xml:space="preserve"> 1. Word Picture / Background</w:t>
      </w:r>
    </w:p>
    <w:p w14:paraId="7DB8F914" w14:textId="77777777" w:rsidR="005F0EFE" w:rsidRDefault="005F0EFE">
      <w:r>
        <w:t>The Greek verb agnoeo is formed by combining the prefix a- (a negative particle meaning "not") with the root noeo (to perceive, understand, or mind). Visually and historically, the word paints a picture of a face that fails to trigger recognition or understanding in the mind of the observer. It denotes a state where there is no cognitive connection or personal awareness. While the word often refers to intellectual ignorance or spiritual blindness in the New Testament, in this specific historical and passive usage, it portrays Paul as a stranger whose physical features were entirely unfamiliar to the Judean believers. They knew his terrifying reputation, but they did not know his face.</w:t>
      </w:r>
    </w:p>
    <w:p w14:paraId="5A550E4F" w14:textId="77777777" w:rsidR="005F0EFE" w:rsidRDefault="005F0EFE"/>
    <w:p w14:paraId="48AD7E6A" w14:textId="77777777" w:rsidR="005F0EFE" w:rsidRPr="005F0EFE" w:rsidRDefault="005F0EFE">
      <w:pPr>
        <w:rPr>
          <w:b/>
        </w:rPr>
      </w:pPr>
      <w:r w:rsidRPr="005F0EFE">
        <w:rPr>
          <w:b/>
        </w:rPr>
        <w:t xml:space="preserve"> 2. Meaning / Lexical Definition</w:t>
      </w:r>
    </w:p>
    <w:p w14:paraId="248E0846" w14:textId="77777777" w:rsidR="005F0EFE" w:rsidRDefault="005F0EFE">
      <w:r>
        <w:t>Literally, agnoeo means to be ignorant, to not know, or to fail to understand. When used in the passive voice, as it is in Galatians 1:22 (agnooumenos), it means to be unknown, unrecognized, or obscure. Lexically, it indicates:</w:t>
      </w:r>
    </w:p>
    <w:p w14:paraId="6F4FDE1A" w14:textId="77777777" w:rsidR="005F0EFE" w:rsidRDefault="005F0EFE">
      <w:r>
        <w:t>• To be unacquainted with a person.</w:t>
      </w:r>
    </w:p>
    <w:p w14:paraId="0DC82282" w14:textId="77777777" w:rsidR="005F0EFE" w:rsidRDefault="005F0EFE">
      <w:r>
        <w:t>• To live in obscurity or without public recognition.</w:t>
      </w:r>
    </w:p>
    <w:p w14:paraId="2CC9BFFF" w14:textId="77777777" w:rsidR="005F0EFE" w:rsidRDefault="005F0EFE">
      <w:r>
        <w:t>• To be ignored or unrecognized by a specific group of people.</w:t>
      </w:r>
    </w:p>
    <w:p w14:paraId="2CE932D7" w14:textId="77777777" w:rsidR="005F0EFE" w:rsidRDefault="005F0EFE"/>
    <w:p w14:paraId="7B3B9260" w14:textId="77777777" w:rsidR="005F0EFE" w:rsidRDefault="005F0EFE">
      <w:r>
        <w:t>In this context, it specifically refers to visual anonymity. The Judean churches had heard reports of Paul's conversion, but they had never personally laid eyes on him.</w:t>
      </w:r>
    </w:p>
    <w:p w14:paraId="2DE2D9D9" w14:textId="77777777" w:rsidR="005F0EFE" w:rsidRDefault="005F0EFE"/>
    <w:p w14:paraId="1A4F740E" w14:textId="77777777" w:rsidR="005F0EFE" w:rsidRPr="005F0EFE" w:rsidRDefault="005F0EFE">
      <w:pPr>
        <w:rPr>
          <w:b/>
        </w:rPr>
      </w:pPr>
      <w:r w:rsidRPr="005F0EFE">
        <w:rPr>
          <w:b/>
        </w:rPr>
        <w:t xml:space="preserve"> 3. Usage and Word Pictures</w:t>
      </w:r>
    </w:p>
    <w:p w14:paraId="7E635AE5" w14:textId="77777777" w:rsidR="005F0EFE" w:rsidRDefault="005F0EFE">
      <w:r>
        <w:t>Throughout the New Testament, agnoeo is used in several distinct ways:</w:t>
      </w:r>
    </w:p>
    <w:p w14:paraId="16988C1D" w14:textId="77777777" w:rsidR="005F0EFE" w:rsidRDefault="005F0EFE">
      <w:r>
        <w:t>• Cognitive Ignorance: Paul frequently uses the phrase "I do not want you to be ignorant" to correct theological misunderstandings or fill gaps in spiritual knowledge (e.g., Romans 11:25; 1 Corinthians 12:1).</w:t>
      </w:r>
    </w:p>
    <w:p w14:paraId="476C8582" w14:textId="77777777" w:rsidR="005F0EFE" w:rsidRDefault="005F0EFE">
      <w:r>
        <w:t>• Social and Physical Obscurity: In the passive voice, it describes a person who is unrecognized by the world or by a specific community. For instance, in 2 Corinthians 6:9, Paul describes the apostles "as unknown, and yet well known." This creates a powerful word picture of godly ministers who are obscure and nameless in the eyes of the world's power structures, yet deeply recognized, honored, and loved by God and His church.</w:t>
      </w:r>
    </w:p>
    <w:p w14:paraId="3224B114" w14:textId="77777777" w:rsidR="005F0EFE" w:rsidRDefault="005F0EFE"/>
    <w:p w14:paraId="1DC4DEF6" w14:textId="77777777" w:rsidR="005F0EFE" w:rsidRPr="005F0EFE" w:rsidRDefault="005F0EFE">
      <w:pPr>
        <w:rPr>
          <w:b/>
        </w:rPr>
      </w:pPr>
      <w:r w:rsidRPr="005F0EFE">
        <w:rPr>
          <w:b/>
        </w:rPr>
        <w:t xml:space="preserve"> 4. Theological Implications</w:t>
      </w:r>
    </w:p>
    <w:p w14:paraId="33A76FE1" w14:textId="77777777" w:rsidR="005F0EFE" w:rsidRDefault="005F0EFE">
      <w:r>
        <w:t>The fact that Paul was "unknown" to the Judean churches is rich with theological significance:</w:t>
      </w:r>
    </w:p>
    <w:p w14:paraId="2160D964" w14:textId="77777777" w:rsidR="005F0EFE" w:rsidRDefault="005F0EFE">
      <w:r>
        <w:t>• Divine Origin of the Gospel: If Paul had spent his early Christian years being mentored by the apostles in Jerusalem, his opponents could claim his gospel was merely human tradition. His physical obscurity in Judea proves that his gospel came through the direct, unmediated revelation of Jesus Christ.</w:t>
      </w:r>
    </w:p>
    <w:p w14:paraId="195F8EF6" w14:textId="77777777" w:rsidR="005F0EFE" w:rsidRDefault="005F0EFE">
      <w:r>
        <w:t>• The Ministry of Obscurity: God frequently uses seasons of hiddenness to prepare His leaders. Moses spent forty years in the wilderness; Elijah was hidden by the Brook Cherith; Paul was sent to Arabia and remained physically unknown to the cradle of the early church. Spiritual depth is cultivated in the secret place, away from the applause and scrutiny of the public eye.</w:t>
      </w:r>
    </w:p>
    <w:p w14:paraId="62E2951C" w14:textId="77777777" w:rsidR="005F0EFE" w:rsidRDefault="005F0EFE">
      <w:r>
        <w:t>• The Sovereignty of Grace: The Judean believers did not need to see Paul's face to praise God; they only needed to hear of his transformation. This highlights that the focus of Christian ministry must always be the message of grace, not the celebrity of the messenger.</w:t>
      </w:r>
    </w:p>
    <w:p w14:paraId="0F281B2E" w14:textId="77777777" w:rsidR="005F0EFE" w:rsidRDefault="005F0EFE"/>
    <w:p w14:paraId="0042B8B8" w14:textId="77777777" w:rsidR="005F0EFE" w:rsidRPr="005F0EFE" w:rsidRDefault="005F0EFE">
      <w:pPr>
        <w:rPr>
          <w:b/>
        </w:rPr>
      </w:pPr>
      <w:r w:rsidRPr="005F0EFE">
        <w:rPr>
          <w:b/>
        </w:rPr>
        <w:t xml:space="preserve"> 5. Contextual Nuance in the Passage</w:t>
      </w:r>
    </w:p>
    <w:p w14:paraId="741CFA46" w14:textId="77777777" w:rsidR="005F0EFE" w:rsidRDefault="005F0EFE">
      <w:r>
        <w:t>In Galatians 1, Paul defending his apostolic credentials against false teachers (Judaizers) who argued that Paul was a rogue, self-appointed apostle who lacked the backing of the "pillar" apostles in Jerusalem. Paul counters this by detailing his itinerary post-conversion. He shows that he did not immediately go to Jerusalem to get permission or training. When he finally did visit, it was brief, and he remained physically "unknown" to the wider Judean Christian community. The contextual nuance is clear: Paul's apostolic authority was completely independent of Judean human authorization. His physical anonymity among them was irrefutable historical proof that he did not receive his gospel from men.</w:t>
      </w:r>
    </w:p>
    <w:p w14:paraId="00F31531" w14:textId="77777777" w:rsidR="005F0EFE" w:rsidRDefault="005F0EFE"/>
    <w:p w14:paraId="4A699C75" w14:textId="77777777" w:rsidR="005F0EFE" w:rsidRPr="005F0EFE" w:rsidRDefault="005F0EFE">
      <w:pPr>
        <w:rPr>
          <w:b/>
        </w:rPr>
      </w:pPr>
      <w:r w:rsidRPr="005F0EFE">
        <w:rPr>
          <w:b/>
        </w:rPr>
        <w:t xml:space="preserve"> 6. Key Uses in Other Verses (NKJV)</w:t>
      </w:r>
    </w:p>
    <w:p w14:paraId="432FABDD" w14:textId="77777777" w:rsidR="005F0EFE" w:rsidRDefault="005F0EFE">
      <w:r>
        <w:t>• Romans 1:13: "Now I do not want you to be unaware, brethren, that I often planned to come to you..."</w:t>
      </w:r>
    </w:p>
    <w:p w14:paraId="7B27B916" w14:textId="77777777" w:rsidR="005F0EFE" w:rsidRDefault="005F0EFE">
      <w:r>
        <w:t>• 2 Corinthians 6:9: "...as unknown, and yet well known; as dying, and behold we live..."</w:t>
      </w:r>
    </w:p>
    <w:p w14:paraId="67E7CEAA" w14:textId="77777777" w:rsidR="005F0EFE" w:rsidRDefault="005F0EFE">
      <w:r>
        <w:t>• 1 Thessalonians 4:13: "But I do not want you to be ignorant, brethren, concerning those who have fallen asleep..."</w:t>
      </w:r>
    </w:p>
    <w:p w14:paraId="349A9721" w14:textId="77777777" w:rsidR="005F0EFE" w:rsidRDefault="005F0EFE">
      <w:r>
        <w:t>• 1 Timothy 1:13: "...although I was formerly a blasphemer, a persecutor, and an insolent man; but I obtained mercy because I did it ignorantly in unbelief."</w:t>
      </w:r>
    </w:p>
    <w:p w14:paraId="296509EF" w14:textId="77777777" w:rsidR="005F0EFE" w:rsidRDefault="005F0EFE"/>
    <w:p w14:paraId="039BE359" w14:textId="77777777" w:rsidR="005F0EFE" w:rsidRPr="005F0EFE" w:rsidRDefault="005F0EFE">
      <w:pPr>
        <w:rPr>
          <w:b/>
        </w:rPr>
      </w:pPr>
      <w:r w:rsidRPr="005F0EFE">
        <w:rPr>
          <w:b/>
        </w:rPr>
        <w:t xml:space="preserve"> 7. Other Relevant Insights</w:t>
      </w:r>
    </w:p>
    <w:p w14:paraId="004ABEF2" w14:textId="77777777" w:rsidR="005F0EFE" w:rsidRDefault="005F0EFE">
      <w:r>
        <w:t>There is a profound irony in Paul's statement. Before his conversion, Saul of Tarsus was a highly public figure, empowered by the high priest to hunt down Christians. His name struck terror into the hearts of believers. Yet, after his conversion, the feared persecutor became a brother who was physically unrecognized by the very churches he once sought to destroy. His reputation as a destroyer was replaced by his reputation as a builder of the faith, even though they had never shaken his hand or looked into his eyes. This demonstrates that a transformed life speaks louder than physical presence.</w:t>
      </w:r>
    </w:p>
    <w:p w14:paraId="6D67A146" w14:textId="77777777" w:rsidR="005F0EFE" w:rsidRDefault="005F0EFE"/>
    <w:p w14:paraId="7287D7DC" w14:textId="77777777" w:rsidR="005F0EFE" w:rsidRPr="005F0EFE" w:rsidRDefault="005F0EFE">
      <w:pPr>
        <w:rPr>
          <w:b/>
        </w:rPr>
      </w:pPr>
      <w:r w:rsidRPr="005F0EFE">
        <w:rPr>
          <w:b/>
        </w:rPr>
        <w:t xml:space="preserve"> 8. References</w:t>
      </w:r>
    </w:p>
    <w:p w14:paraId="6BA173AF" w14:textId="77777777" w:rsidR="005F0EFE" w:rsidRDefault="005F0EFE">
      <w:r>
        <w:t>• BDAG Greek-English Lexicon of the New Testament</w:t>
      </w:r>
    </w:p>
    <w:p w14:paraId="3A986EA8" w14:textId="77777777" w:rsidR="005F0EFE" w:rsidRDefault="005F0EFE">
      <w:r>
        <w:t>• Thayer's Greek-English Lexicon of the New Testament</w:t>
      </w:r>
    </w:p>
    <w:p w14:paraId="35FB3466" w14:textId="77777777" w:rsidR="005F0EFE" w:rsidRDefault="005F0EFE">
      <w:r>
        <w:t>• Vine's Expository Dictionary of New Testament Words</w:t>
      </w:r>
    </w:p>
    <w:p w14:paraId="5B27482C" w14:textId="0115EBEC" w:rsidR="004C5552" w:rsidRDefault="005F0EFE">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0EFE"/>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20DE"/>
  <w15:chartTrackingRefBased/>
  <w15:docId w15:val="{5F408C4A-7CAF-417D-9F09-427D4A3A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0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0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EFE"/>
    <w:rPr>
      <w:rFonts w:eastAsiaTheme="majorEastAsia" w:cstheme="majorBidi"/>
      <w:color w:val="272727" w:themeColor="text1" w:themeTint="D8"/>
    </w:rPr>
  </w:style>
  <w:style w:type="paragraph" w:styleId="Title">
    <w:name w:val="Title"/>
    <w:basedOn w:val="Normal"/>
    <w:next w:val="Normal"/>
    <w:link w:val="TitleChar"/>
    <w:uiPriority w:val="10"/>
    <w:qFormat/>
    <w:rsid w:val="005F0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EFE"/>
    <w:pPr>
      <w:spacing w:before="160"/>
      <w:jc w:val="center"/>
    </w:pPr>
    <w:rPr>
      <w:i/>
      <w:iCs/>
      <w:color w:val="404040" w:themeColor="text1" w:themeTint="BF"/>
    </w:rPr>
  </w:style>
  <w:style w:type="character" w:customStyle="1" w:styleId="QuoteChar">
    <w:name w:val="Quote Char"/>
    <w:basedOn w:val="DefaultParagraphFont"/>
    <w:link w:val="Quote"/>
    <w:uiPriority w:val="29"/>
    <w:rsid w:val="005F0EFE"/>
    <w:rPr>
      <w:i/>
      <w:iCs/>
      <w:color w:val="404040" w:themeColor="text1" w:themeTint="BF"/>
    </w:rPr>
  </w:style>
  <w:style w:type="paragraph" w:styleId="ListParagraph">
    <w:name w:val="List Paragraph"/>
    <w:basedOn w:val="Normal"/>
    <w:uiPriority w:val="34"/>
    <w:qFormat/>
    <w:rsid w:val="005F0EFE"/>
    <w:pPr>
      <w:ind w:left="720"/>
      <w:contextualSpacing/>
    </w:pPr>
  </w:style>
  <w:style w:type="character" w:styleId="IntenseEmphasis">
    <w:name w:val="Intense Emphasis"/>
    <w:basedOn w:val="DefaultParagraphFont"/>
    <w:uiPriority w:val="21"/>
    <w:qFormat/>
    <w:rsid w:val="005F0EFE"/>
    <w:rPr>
      <w:i/>
      <w:iCs/>
      <w:color w:val="2E74B5" w:themeColor="accent1" w:themeShade="BF"/>
    </w:rPr>
  </w:style>
  <w:style w:type="paragraph" w:styleId="IntenseQuote">
    <w:name w:val="Intense Quote"/>
    <w:basedOn w:val="Normal"/>
    <w:next w:val="Normal"/>
    <w:link w:val="IntenseQuoteChar"/>
    <w:uiPriority w:val="30"/>
    <w:qFormat/>
    <w:rsid w:val="005F0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0EFE"/>
    <w:rPr>
      <w:i/>
      <w:iCs/>
      <w:color w:val="2E74B5" w:themeColor="accent1" w:themeShade="BF"/>
    </w:rPr>
  </w:style>
  <w:style w:type="character" w:styleId="IntenseReference">
    <w:name w:val="Intense Reference"/>
    <w:basedOn w:val="DefaultParagraphFont"/>
    <w:uiPriority w:val="32"/>
    <w:qFormat/>
    <w:rsid w:val="005F0E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5026</Characters>
  <Application>Microsoft Office Word</Application>
  <DocSecurity>0</DocSecurity>
  <Lines>96</Lines>
  <Paragraphs>52</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