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44448" w14:textId="77777777" w:rsidR="00AC1336" w:rsidRPr="00AC1336" w:rsidRDefault="00AC1336">
      <w:pPr>
        <w:rPr>
          <w:b/>
        </w:rPr>
      </w:pPr>
      <w:r w:rsidRPr="00AC1336">
        <w:rPr>
          <w:b/>
        </w:rPr>
        <w:t>GOSPEL - ( euangelion , Strong's G2098 )</w:t>
      </w:r>
    </w:p>
    <w:p w14:paraId="7314889D" w14:textId="77777777" w:rsidR="00AC1336" w:rsidRDefault="00AC1336">
      <w:r w:rsidRPr="00AC1336">
        <w:rPr>
          <w:b/>
        </w:rPr>
        <w:t>Summary:</w:t>
      </w:r>
    </w:p>
    <w:p w14:paraId="56ACFCE6" w14:textId="77777777" w:rsidR="00AC1336" w:rsidRDefault="00AC1336">
      <w:r>
        <w:t>The word euangelion denotes "good news" or "glad tidings." In the ancient Greco-Roman world, it described a herald's announcement of a military victory or the birth and accession of an emperor. In the New Testament, it represents the ultimate, world-changing announcement of salvation, forgiveness, and eternal life accomplished through the death, burial, and resurrection of Jesus Christ. In Galatians 1:6, Paul uses it to defend the purity of this message against legalistic distortions, warning that any alteration of the gospel of grace results in a message that is not good news at all, but a counterfeit.</w:t>
      </w:r>
    </w:p>
    <w:p w14:paraId="4A8EED96" w14:textId="77777777" w:rsidR="00AC1336" w:rsidRDefault="00AC1336"/>
    <w:p w14:paraId="16EBAF50" w14:textId="77777777" w:rsidR="00AC1336" w:rsidRDefault="00AC1336">
      <w:r w:rsidRPr="00AC1336">
        <w:rPr>
          <w:b/>
        </w:rPr>
        <w:t>Full Study:</w:t>
      </w:r>
    </w:p>
    <w:p w14:paraId="2FF6FA18" w14:textId="77777777" w:rsidR="00AC1336" w:rsidRDefault="00AC1336"/>
    <w:p w14:paraId="6752EA4F" w14:textId="77777777" w:rsidR="00AC1336" w:rsidRPr="00AC1336" w:rsidRDefault="00AC1336">
      <w:pPr>
        <w:rPr>
          <w:b/>
        </w:rPr>
      </w:pPr>
      <w:r w:rsidRPr="00AC1336">
        <w:rPr>
          <w:b/>
        </w:rPr>
        <w:t>1. Word Picture / Background</w:t>
      </w:r>
    </w:p>
    <w:p w14:paraId="44EA42A8" w14:textId="77777777" w:rsidR="00AC1336" w:rsidRDefault="00AC1336">
      <w:r>
        <w:t xml:space="preserve">The word euangelion is a compound noun derived from eu (meaning "good" or "well") and angello (meaning "to proclaim" or "to bring news"). Historically, an euangelos was a messenger who traveled from a battlefield to bring news of victory to a waiting city. The arrival of this messenger caused immediate, widespread joy because the citizens knew their lives and city were secure. </w:t>
      </w:r>
    </w:p>
    <w:p w14:paraId="67CF9099" w14:textId="77777777" w:rsidR="00AC1336" w:rsidRDefault="00AC1336"/>
    <w:p w14:paraId="042A47F1" w14:textId="77777777" w:rsidR="00AC1336" w:rsidRDefault="00AC1336">
      <w:r>
        <w:t>In the Roman Empire, the term took on political and imperial significance. The births, coming-of-age ceremonies, and decrees of the Roman emperor were officially heralded as euangelia—good news that promised peace, security, and prosperity to the empire. The New Testament writers deliberately co-opted this familiar cultural term, lifting it to a cosmic level. They declared that the ultimate, sovereign "good news" did not come from Rome or Caesar, but from the King of kings, Jesus Christ, who defeated sin, death, and the grave.</w:t>
      </w:r>
    </w:p>
    <w:p w14:paraId="2E8C544E" w14:textId="77777777" w:rsidR="00AC1336" w:rsidRDefault="00AC1336"/>
    <w:p w14:paraId="66084FEB" w14:textId="77777777" w:rsidR="00AC1336" w:rsidRPr="00AC1336" w:rsidRDefault="00AC1336">
      <w:pPr>
        <w:rPr>
          <w:b/>
        </w:rPr>
      </w:pPr>
      <w:r w:rsidRPr="00AC1336">
        <w:rPr>
          <w:b/>
        </w:rPr>
        <w:t>2. Meaning / Lexical Definition</w:t>
      </w:r>
    </w:p>
    <w:p w14:paraId="0D1E68E3" w14:textId="77777777" w:rsidR="00AC1336" w:rsidRDefault="00AC1336">
      <w:r>
        <w:t>As a noun, euangelion refers directly to the glad tidings of the kingdom of God and of salvation through Christ. The term designates:</w:t>
      </w:r>
    </w:p>
    <w:p w14:paraId="4009C899" w14:textId="77777777" w:rsidR="00AC1336" w:rsidRDefault="00AC1336">
      <w:r>
        <w:t>• The joyous proclamation of the redemption purchased by Jesus on the cross.</w:t>
      </w:r>
    </w:p>
    <w:p w14:paraId="7C86D03A" w14:textId="77777777" w:rsidR="00AC1336" w:rsidRDefault="00AC1336">
      <w:r>
        <w:t>• The historical facts of Christ's life, death, resurrection, and ascension, along with the theological significance of those events (1 Corinthians 15:1-4).</w:t>
      </w:r>
    </w:p>
    <w:p w14:paraId="2DA23BCD" w14:textId="77777777" w:rsidR="00AC1336" w:rsidRDefault="00AC1336">
      <w:r>
        <w:t>• The promise of free justification by grace through faith, apart from the works of the law.</w:t>
      </w:r>
    </w:p>
    <w:p w14:paraId="10D2E860" w14:textId="77777777" w:rsidR="00AC1336" w:rsidRDefault="00AC1336"/>
    <w:p w14:paraId="7D34E76E" w14:textId="77777777" w:rsidR="00AC1336" w:rsidRPr="00AC1336" w:rsidRDefault="00AC1336">
      <w:pPr>
        <w:rPr>
          <w:b/>
        </w:rPr>
      </w:pPr>
      <w:r w:rsidRPr="00AC1336">
        <w:rPr>
          <w:b/>
        </w:rPr>
        <w:t>3. Usage and Word Pictures</w:t>
      </w:r>
    </w:p>
    <w:p w14:paraId="24F62893" w14:textId="77777777" w:rsidR="00AC1336" w:rsidRDefault="00AC1336">
      <w:r>
        <w:t>In the Septuagint (the Greek translation of the Old Testament), the cognate verb euangelizomai frequently translates the Hebrew verb basar, which means to publish or proclaim glad tidings. This is vividly seen in Isaiah 52:7: "How beautiful upon the mountains are the feet of him who brings good news..." The New Testament writers drew directly on this prophetic imagery. The gospel is not a set of advice or a philosophy for self-improvement; it is an announcement of an accomplished, historical victory. Just as a messenger on the battlefield does not tell the citizens what to do to win the war, but rather announces that the war has already been won, the Christian gospel announces that Christ has completed the work of redemption.</w:t>
      </w:r>
    </w:p>
    <w:p w14:paraId="3C45E916" w14:textId="77777777" w:rsidR="00AC1336" w:rsidRDefault="00AC1336"/>
    <w:p w14:paraId="19CD9D72" w14:textId="77777777" w:rsidR="00AC1336" w:rsidRPr="00AC1336" w:rsidRDefault="00AC1336">
      <w:pPr>
        <w:rPr>
          <w:b/>
        </w:rPr>
      </w:pPr>
      <w:r w:rsidRPr="00AC1336">
        <w:rPr>
          <w:b/>
        </w:rPr>
        <w:t>4. Theological Implications</w:t>
      </w:r>
    </w:p>
    <w:p w14:paraId="145FFA1D" w14:textId="77777777" w:rsidR="00AC1336" w:rsidRDefault="00AC1336">
      <w:r>
        <w:t>Theologically, euangelion is the central message of the Christian faith. It possesses inherent divine authority and power:</w:t>
      </w:r>
    </w:p>
    <w:p w14:paraId="5D8AB1F8" w14:textId="77777777" w:rsidR="00AC1336" w:rsidRDefault="00AC1336">
      <w:r>
        <w:t>• The Power of God: It is not merely words, but the dynamic vehicle of God's saving power (Romans 1:16).</w:t>
      </w:r>
    </w:p>
    <w:p w14:paraId="423D8804" w14:textId="77777777" w:rsidR="00AC1336" w:rsidRDefault="00AC1336">
      <w:r>
        <w:t>• Divine Origin: The gospel is not of human origin, nor is it subject to human revision. Paul emphasizes that he did not receive it from man, but through a direct revelation of Jesus Christ (Galatians 1:11-12).</w:t>
      </w:r>
    </w:p>
    <w:p w14:paraId="031B2321" w14:textId="77777777" w:rsidR="00AC1336" w:rsidRDefault="00AC1336">
      <w:r>
        <w:t>• Exclusive Path to Salvation: Because the gospel is rooted in the finished, sufficient work of Christ, any attempt to add human merit, works, or ritual observance to it destroys its very nature. A compromised gospel is no longer "good news" because it returns the burden of salvation back to human performance.</w:t>
      </w:r>
    </w:p>
    <w:p w14:paraId="27A65653" w14:textId="77777777" w:rsidR="00AC1336" w:rsidRDefault="00AC1336"/>
    <w:p w14:paraId="4C6FB708" w14:textId="77777777" w:rsidR="00AC1336" w:rsidRPr="00AC1336" w:rsidRDefault="00AC1336">
      <w:pPr>
        <w:rPr>
          <w:b/>
        </w:rPr>
      </w:pPr>
      <w:r w:rsidRPr="00AC1336">
        <w:rPr>
          <w:b/>
        </w:rPr>
        <w:t>5. Contextual Nuance in the Passage</w:t>
      </w:r>
    </w:p>
    <w:p w14:paraId="46A2E86F" w14:textId="77777777" w:rsidR="00AC1336" w:rsidRDefault="00AC1336">
      <w:r>
        <w:t>In Galatians 1:6, Paul expresses profound astonishment ("I marvel") that the Galatian believers are so quickly deserting God for a "different gospel" (heteron euangelion). The Greek language distinguishes between two words for "another":</w:t>
      </w:r>
    </w:p>
    <w:p w14:paraId="27C8F7C9" w14:textId="77777777" w:rsidR="00AC1336" w:rsidRDefault="00AC1336">
      <w:r>
        <w:t>• Allos means another of the same kind (such as one apple after another).</w:t>
      </w:r>
    </w:p>
    <w:p w14:paraId="70C62E51" w14:textId="77777777" w:rsidR="00AC1336" w:rsidRDefault="00AC1336">
      <w:r>
        <w:t>• Heteros means another of a different kind (such as an apple compared to an orange).</w:t>
      </w:r>
    </w:p>
    <w:p w14:paraId="5CB25FAE" w14:textId="77777777" w:rsidR="00AC1336" w:rsidRDefault="00AC1336"/>
    <w:p w14:paraId="3114157A" w14:textId="77777777" w:rsidR="00AC1336" w:rsidRDefault="00AC1336">
      <w:r>
        <w:t>In verse 6, Paul calls the false teaching a heteron gospel—a message of a completely different kind. Then, in verse 7, he immediately corrects himself by saying "which is not another" (allos). His point is precise: the teaching of the Judaizers (who demanded circumcision and law-keeping for salvation) is a different kind of message altogether (heteros), and it does not qualify as an alternative version of the true gospel (allos). There is only one true gospel. Any "gospel" that adds human effort to the grace of Christ is a counterfeit that leads to spiritual bondage rather than freedom.</w:t>
      </w:r>
    </w:p>
    <w:p w14:paraId="1B1E544B" w14:textId="77777777" w:rsidR="00AC1336" w:rsidRDefault="00AC1336"/>
    <w:p w14:paraId="5E9BC8DB" w14:textId="77777777" w:rsidR="00AC1336" w:rsidRPr="00AC1336" w:rsidRDefault="00AC1336">
      <w:pPr>
        <w:rPr>
          <w:b/>
        </w:rPr>
      </w:pPr>
      <w:r w:rsidRPr="00AC1336">
        <w:rPr>
          <w:b/>
        </w:rPr>
        <w:t>6. Key Uses in Other Verses (NKJV)</w:t>
      </w:r>
    </w:p>
    <w:p w14:paraId="41D55F38" w14:textId="77777777" w:rsidR="00AC1336" w:rsidRDefault="00AC1336">
      <w:r>
        <w:t>• Romans 1:16: "For I am not ashamed of the gospel of Christ, for it is the power of God for salvation to everyone who believes, for the Jew first and also for the Greek."</w:t>
      </w:r>
    </w:p>
    <w:p w14:paraId="301A6BB9" w14:textId="77777777" w:rsidR="00AC1336" w:rsidRDefault="00AC1336">
      <w:r>
        <w:t>• 1 Corinthians 15:1: "Moreover, brethren, I declare to you the gospel which I preached to you, which also you received and in which you stand,"</w:t>
      </w:r>
    </w:p>
    <w:p w14:paraId="2B08FEC8" w14:textId="77777777" w:rsidR="00AC1336" w:rsidRDefault="00AC1336">
      <w:r>
        <w:t>• Ephesians 1:13: "In Him you also trusted, after you heard the word of truth, the gospel of your salvation; in whom also, having believed, you were sealed with the Holy Spirit of promise,"</w:t>
      </w:r>
    </w:p>
    <w:p w14:paraId="136D212B" w14:textId="77777777" w:rsidR="00AC1336" w:rsidRDefault="00AC1336">
      <w:r>
        <w:t>• Philippians 1:27: "Only let your conduct be worthy of the gospel of Christ, so that whether I come and see you or am absent, I may hear of your affairs, that you stand fast in one spirit, with one mind striving together for the faith of the gospel,"</w:t>
      </w:r>
    </w:p>
    <w:p w14:paraId="3D7A1D9F" w14:textId="77777777" w:rsidR="00AC1336" w:rsidRDefault="00AC1336"/>
    <w:p w14:paraId="758BC4DA" w14:textId="77777777" w:rsidR="00AC1336" w:rsidRPr="00AC1336" w:rsidRDefault="00AC1336">
      <w:pPr>
        <w:rPr>
          <w:b/>
        </w:rPr>
      </w:pPr>
      <w:r w:rsidRPr="00AC1336">
        <w:rPr>
          <w:b/>
        </w:rPr>
        <w:t>7. Other Relevant Insights</w:t>
      </w:r>
    </w:p>
    <w:p w14:paraId="214D6EC6" w14:textId="77777777" w:rsidR="00AC1336" w:rsidRDefault="00AC1336">
      <w:r>
        <w:t>The critical nature of defending the euangelion is underscored by the severe warning Paul issues in the verses immediately following Galatians 1:6. He pronounces an "anathema" (a divine curse) on anyone—even an angel from heaven—who preaches a gospel contrary to the one the apostles delivered. This shows that the purity of the gospel is the most critical issue in the life of the church. If the church loses the true meaning of euangelion, it loses its message, its power, and its very reason for existence.</w:t>
      </w:r>
    </w:p>
    <w:p w14:paraId="25996896" w14:textId="77777777" w:rsidR="00AC1336" w:rsidRDefault="00AC1336"/>
    <w:p w14:paraId="0F6ED66F" w14:textId="77777777" w:rsidR="00AC1336" w:rsidRPr="00AC1336" w:rsidRDefault="00AC1336">
      <w:pPr>
        <w:rPr>
          <w:b/>
        </w:rPr>
      </w:pPr>
      <w:r w:rsidRPr="00AC1336">
        <w:rPr>
          <w:b/>
        </w:rPr>
        <w:t>8. References</w:t>
      </w:r>
    </w:p>
    <w:p w14:paraId="69E02361" w14:textId="77777777" w:rsidR="00AC1336" w:rsidRDefault="00AC1336">
      <w:r>
        <w:t>• BDAG</w:t>
      </w:r>
    </w:p>
    <w:p w14:paraId="3D4D9A04" w14:textId="77777777" w:rsidR="00AC1336" w:rsidRDefault="00AC1336">
      <w:r>
        <w:t>• TDNT</w:t>
      </w:r>
    </w:p>
    <w:p w14:paraId="3E3CFBFB" w14:textId="77777777" w:rsidR="00AC1336" w:rsidRDefault="00AC1336">
      <w:r>
        <w:t>• Vine's Expository Dictionary</w:t>
      </w:r>
    </w:p>
    <w:p w14:paraId="23F4D211" w14:textId="77777777" w:rsidR="00AC1336" w:rsidRDefault="00AC1336">
      <w:r>
        <w:t>• Thayer's Greek Lexicon</w:t>
      </w:r>
    </w:p>
    <w:p w14:paraId="4307ED17" w14:textId="5E7A18BD" w:rsidR="004C5552" w:rsidRDefault="00AC1336">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33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C1336"/>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C2ADF"/>
  <w15:chartTrackingRefBased/>
  <w15:docId w15:val="{BFD83E1B-91F8-4C3D-B6A1-E005D9E9B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1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1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336"/>
    <w:rPr>
      <w:rFonts w:eastAsiaTheme="majorEastAsia" w:cstheme="majorBidi"/>
      <w:color w:val="272727" w:themeColor="text1" w:themeTint="D8"/>
    </w:rPr>
  </w:style>
  <w:style w:type="paragraph" w:styleId="Title">
    <w:name w:val="Title"/>
    <w:basedOn w:val="Normal"/>
    <w:next w:val="Normal"/>
    <w:link w:val="TitleChar"/>
    <w:uiPriority w:val="10"/>
    <w:qFormat/>
    <w:rsid w:val="00AC1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336"/>
    <w:pPr>
      <w:spacing w:before="160"/>
      <w:jc w:val="center"/>
    </w:pPr>
    <w:rPr>
      <w:i/>
      <w:iCs/>
      <w:color w:val="404040" w:themeColor="text1" w:themeTint="BF"/>
    </w:rPr>
  </w:style>
  <w:style w:type="character" w:customStyle="1" w:styleId="QuoteChar">
    <w:name w:val="Quote Char"/>
    <w:basedOn w:val="DefaultParagraphFont"/>
    <w:link w:val="Quote"/>
    <w:uiPriority w:val="29"/>
    <w:rsid w:val="00AC1336"/>
    <w:rPr>
      <w:i/>
      <w:iCs/>
      <w:color w:val="404040" w:themeColor="text1" w:themeTint="BF"/>
    </w:rPr>
  </w:style>
  <w:style w:type="paragraph" w:styleId="ListParagraph">
    <w:name w:val="List Paragraph"/>
    <w:basedOn w:val="Normal"/>
    <w:uiPriority w:val="34"/>
    <w:qFormat/>
    <w:rsid w:val="00AC1336"/>
    <w:pPr>
      <w:ind w:left="720"/>
      <w:contextualSpacing/>
    </w:pPr>
  </w:style>
  <w:style w:type="character" w:styleId="IntenseEmphasis">
    <w:name w:val="Intense Emphasis"/>
    <w:basedOn w:val="DefaultParagraphFont"/>
    <w:uiPriority w:val="21"/>
    <w:qFormat/>
    <w:rsid w:val="00AC1336"/>
    <w:rPr>
      <w:i/>
      <w:iCs/>
      <w:color w:val="2E74B5" w:themeColor="accent1" w:themeShade="BF"/>
    </w:rPr>
  </w:style>
  <w:style w:type="paragraph" w:styleId="IntenseQuote">
    <w:name w:val="Intense Quote"/>
    <w:basedOn w:val="Normal"/>
    <w:next w:val="Normal"/>
    <w:link w:val="IntenseQuoteChar"/>
    <w:uiPriority w:val="30"/>
    <w:qFormat/>
    <w:rsid w:val="00AC13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1336"/>
    <w:rPr>
      <w:i/>
      <w:iCs/>
      <w:color w:val="2E74B5" w:themeColor="accent1" w:themeShade="BF"/>
    </w:rPr>
  </w:style>
  <w:style w:type="character" w:styleId="IntenseReference">
    <w:name w:val="Intense Reference"/>
    <w:basedOn w:val="DefaultParagraphFont"/>
    <w:uiPriority w:val="32"/>
    <w:qFormat/>
    <w:rsid w:val="00AC133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987</Words>
  <Characters>5138</Characters>
  <Application>Microsoft Office Word</Application>
  <DocSecurity>0</DocSecurity>
  <Lines>98</Lines>
  <Paragraphs>53</Paragraphs>
  <ScaleCrop>false</ScaleCrop>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2026-08-13T01:39:00Z</dcterms:created>
  <dcterms:modified xsi:type="dcterms:W3CDTF">2026-08-13T01:39:00Z</dcterms:modified>
</cp:coreProperties>
</file>